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E03B" w14:textId="77777777" w:rsidR="00DB7575" w:rsidRDefault="00DB7575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044396F3" w14:textId="77777777" w:rsidR="00DB7575" w:rsidRDefault="00DB7575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E57B5B5" w14:textId="77777777" w:rsidR="00DB7575" w:rsidRDefault="00DB7575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5F90830" w14:textId="77777777" w:rsidR="00DB7575" w:rsidRDefault="00DB7575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284C38" w14:textId="0156B20B" w:rsidR="00E26FB4" w:rsidRPr="00DB7575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Инструкция </w:t>
      </w:r>
    </w:p>
    <w:p w14:paraId="2A00ED97" w14:textId="6904BABD" w:rsidR="00E26FB4" w:rsidRPr="00DB7575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применению </w:t>
      </w:r>
      <w:r w:rsidR="00D142A5"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>ветеринарного</w:t>
      </w:r>
      <w:r w:rsidR="006915E9"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B7575"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лекарственного </w:t>
      </w:r>
      <w:r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препарата </w:t>
      </w:r>
    </w:p>
    <w:p w14:paraId="00A78D41" w14:textId="3B9A47B5" w:rsidR="00E26FB4" w:rsidRPr="00DB7575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62127"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>КОЛИФАСТ</w:t>
      </w:r>
      <w:r w:rsidR="00DD5DE6"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12М</w:t>
      </w:r>
      <w:r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6E2B075" w14:textId="77777777" w:rsidR="00E26FB4" w:rsidRPr="00DB7575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985B09" w14:textId="50D41BE1" w:rsidR="00E26FB4" w:rsidRPr="00DB7575" w:rsidRDefault="00595002" w:rsidP="00595002">
      <w:pPr>
        <w:pStyle w:val="a6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</w:t>
      </w:r>
      <w:r w:rsidR="00E26FB4"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СВЕДЕНИЯ</w:t>
      </w:r>
    </w:p>
    <w:p w14:paraId="3CE9481A" w14:textId="41C96EE6" w:rsidR="00E26FB4" w:rsidRPr="00DB7575" w:rsidRDefault="00CE4A0A" w:rsidP="00CE4A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1.1 </w:t>
      </w:r>
      <w:r w:rsidR="00A62127" w:rsidRPr="00DB7575">
        <w:rPr>
          <w:rFonts w:ascii="Times New Roman" w:eastAsia="Times New Roman" w:hAnsi="Times New Roman"/>
          <w:sz w:val="24"/>
          <w:szCs w:val="24"/>
          <w:lang w:eastAsia="ru-RU"/>
        </w:rPr>
        <w:t>Колифаст</w:t>
      </w:r>
      <w:r w:rsidR="00DD5DE6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12М</w:t>
      </w:r>
      <w:r w:rsidR="006E6FDD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62127" w:rsidRPr="00DB7575">
        <w:rPr>
          <w:rFonts w:ascii="Times New Roman" w:eastAsia="Times New Roman" w:hAnsi="Times New Roman"/>
          <w:sz w:val="24"/>
          <w:szCs w:val="24"/>
          <w:lang w:val="en-US" w:eastAsia="ru-RU"/>
        </w:rPr>
        <w:t>Colifast</w:t>
      </w:r>
      <w:r w:rsidR="00DD5DE6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12М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25B5968" w14:textId="71B9CD66" w:rsidR="00CE4A0A" w:rsidRPr="004C7DC3" w:rsidRDefault="00CE4A0A" w:rsidP="00CE4A0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DC3">
        <w:rPr>
          <w:rFonts w:ascii="Times New Roman" w:eastAsia="Times New Roman" w:hAnsi="Times New Roman"/>
          <w:sz w:val="24"/>
          <w:szCs w:val="24"/>
          <w:lang w:eastAsia="ru-RU"/>
        </w:rPr>
        <w:t>Международное непатентованное наименование активн</w:t>
      </w:r>
      <w:r w:rsidR="001B3FE8" w:rsidRPr="004C7DC3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4C7DC3">
        <w:rPr>
          <w:rFonts w:ascii="Times New Roman" w:eastAsia="Times New Roman" w:hAnsi="Times New Roman"/>
          <w:sz w:val="24"/>
          <w:szCs w:val="24"/>
          <w:lang w:eastAsia="ru-RU"/>
        </w:rPr>
        <w:t xml:space="preserve"> фармацевтическ</w:t>
      </w:r>
      <w:r w:rsidR="001B3FE8" w:rsidRPr="004C7DC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C7DC3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субстанци</w:t>
      </w:r>
      <w:r w:rsidR="001B3FE8" w:rsidRPr="004C7DC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C7DC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62127" w:rsidRPr="004C7DC3">
        <w:rPr>
          <w:rFonts w:ascii="Times New Roman" w:eastAsia="Times New Roman" w:hAnsi="Times New Roman"/>
          <w:sz w:val="24"/>
          <w:szCs w:val="24"/>
          <w:lang w:eastAsia="ru-RU"/>
        </w:rPr>
        <w:t>колистин</w:t>
      </w:r>
      <w:r w:rsidRPr="004C7D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27BEA6B" w14:textId="3D9A9BC8" w:rsidR="00CE4A0A" w:rsidRPr="00DB7575" w:rsidRDefault="00CE4A0A" w:rsidP="00CE4A0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1.2 Лекарственная форма – </w:t>
      </w:r>
      <w:bookmarkStart w:id="0" w:name="_Hlk154128266"/>
      <w:r w:rsidR="002E182E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порошок </w:t>
      </w:r>
      <w:bookmarkEnd w:id="0"/>
      <w:r w:rsidR="002E182E" w:rsidRPr="00DB7575">
        <w:rPr>
          <w:rFonts w:ascii="Times New Roman" w:eastAsia="Times New Roman" w:hAnsi="Times New Roman"/>
          <w:sz w:val="24"/>
          <w:szCs w:val="24"/>
          <w:lang w:eastAsia="ru-RU"/>
        </w:rPr>
        <w:t>для приема внутрь и приготовления раствора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C7FF37F" w14:textId="3AF0E41F" w:rsidR="00E26FB4" w:rsidRPr="00DB7575" w:rsidRDefault="00CE4A0A" w:rsidP="006066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1.3 Препарат</w:t>
      </w:r>
      <w:r w:rsidR="00F634DD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Hlk154128225"/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в 1 </w:t>
      </w:r>
      <w:r w:rsidR="00BE7642" w:rsidRPr="00DB757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в качестве действующ</w:t>
      </w:r>
      <w:r w:rsidR="0041148A" w:rsidRPr="00DB7575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</w:t>
      </w:r>
      <w:r w:rsidR="0041148A" w:rsidRPr="00DB75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</w:t>
      </w:r>
      <w:r w:rsidR="00A62127" w:rsidRPr="00DB7575">
        <w:rPr>
          <w:rFonts w:ascii="Times New Roman" w:eastAsia="Times New Roman" w:hAnsi="Times New Roman"/>
          <w:sz w:val="24"/>
          <w:szCs w:val="24"/>
          <w:lang w:eastAsia="ru-RU"/>
        </w:rPr>
        <w:t>12 0</w:t>
      </w:r>
      <w:r w:rsidR="00BE7642" w:rsidRPr="00DB757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FE61E5" w:rsidRPr="00DB757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E7642" w:rsidRPr="00DB7575">
        <w:rPr>
          <w:rFonts w:ascii="Times New Roman" w:eastAsia="Times New Roman" w:hAnsi="Times New Roman"/>
          <w:sz w:val="24"/>
          <w:szCs w:val="24"/>
          <w:lang w:eastAsia="ru-RU"/>
        </w:rPr>
        <w:t>000 МЕ</w:t>
      </w:r>
      <w:r w:rsidR="0041148A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127" w:rsidRPr="00DB7575">
        <w:rPr>
          <w:rFonts w:ascii="Times New Roman" w:eastAsia="Times New Roman" w:hAnsi="Times New Roman"/>
          <w:sz w:val="24"/>
          <w:szCs w:val="24"/>
          <w:lang w:eastAsia="ru-RU"/>
        </w:rPr>
        <w:t>колистина сульфата</w:t>
      </w:r>
      <w:r w:rsidR="001B3FE8" w:rsidRPr="00DB757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  <w:r w:rsidR="001B3FE8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а в качестве 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>вспомогательн</w:t>
      </w:r>
      <w:r w:rsidR="00A62127" w:rsidRPr="00DB757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62127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винную кислоту, гидрокарбонат натрия и </w:t>
      </w:r>
      <w:r w:rsidR="00BE7642" w:rsidRPr="00DB7575">
        <w:rPr>
          <w:rFonts w:ascii="Times New Roman" w:eastAsia="Times New Roman" w:hAnsi="Times New Roman"/>
          <w:sz w:val="24"/>
          <w:szCs w:val="24"/>
          <w:lang w:eastAsia="ru-RU"/>
        </w:rPr>
        <w:t>декстроз</w:t>
      </w:r>
      <w:r w:rsidR="00595002" w:rsidRPr="00DB757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1"/>
    </w:p>
    <w:p w14:paraId="155910CF" w14:textId="0DCD8E74" w:rsidR="00CE4A0A" w:rsidRPr="004C7DC3" w:rsidRDefault="00CE4A0A" w:rsidP="00CE4A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1.4 </w:t>
      </w:r>
      <w:r w:rsidR="001A677D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 внешнему виду препарат представляет собой </w:t>
      </w:r>
      <w:r w:rsidR="00BE7642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порошок</w:t>
      </w:r>
      <w:r w:rsidR="001A677D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AD28D2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BE7642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белого </w:t>
      </w:r>
      <w:r w:rsidR="00AD28D2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до </w:t>
      </w:r>
      <w:r w:rsidR="00BE7642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светло-желтого </w:t>
      </w:r>
      <w:r w:rsidR="00C06D58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цвет</w:t>
      </w:r>
      <w:r w:rsidR="00BE7642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</w:t>
      </w:r>
      <w:r w:rsidR="001A677D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14:paraId="6251CB01" w14:textId="6A4A6F83" w:rsidR="005439E4" w:rsidRPr="00DB7575" w:rsidRDefault="00F83BD5" w:rsidP="00DD41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1.5 </w:t>
      </w:r>
      <w:r w:rsidR="00DB7575" w:rsidRPr="00597E3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Препарат </w:t>
      </w:r>
      <w:r w:rsidR="00DB7575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выпускают</w:t>
      </w:r>
      <w:r w:rsidR="00DB7575" w:rsidRPr="00597E3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DB7575" w:rsidRPr="00E73505">
        <w:rPr>
          <w:rFonts w:ascii="Times New Roman" w:hAnsi="Times New Roman"/>
          <w:sz w:val="24"/>
          <w:szCs w:val="24"/>
        </w:rPr>
        <w:t xml:space="preserve">по </w:t>
      </w:r>
      <w:r w:rsidR="00DB7575" w:rsidRPr="005A60BD">
        <w:rPr>
          <w:rFonts w:ascii="Times New Roman" w:hAnsi="Times New Roman"/>
          <w:sz w:val="24"/>
          <w:szCs w:val="24"/>
        </w:rPr>
        <w:t xml:space="preserve">100, </w:t>
      </w:r>
      <w:r w:rsidR="00DB7575">
        <w:rPr>
          <w:rFonts w:ascii="Times New Roman" w:hAnsi="Times New Roman"/>
          <w:sz w:val="24"/>
          <w:szCs w:val="24"/>
        </w:rPr>
        <w:t xml:space="preserve">500 и </w:t>
      </w:r>
      <w:r w:rsidR="00DB7575" w:rsidRPr="005A60BD">
        <w:rPr>
          <w:rFonts w:ascii="Times New Roman" w:hAnsi="Times New Roman"/>
          <w:sz w:val="24"/>
          <w:szCs w:val="24"/>
        </w:rPr>
        <w:t>1000</w:t>
      </w:r>
      <w:r w:rsidR="00DB7575">
        <w:rPr>
          <w:rFonts w:ascii="Times New Roman" w:hAnsi="Times New Roman"/>
          <w:sz w:val="24"/>
          <w:szCs w:val="24"/>
        </w:rPr>
        <w:t xml:space="preserve"> г и по </w:t>
      </w:r>
      <w:r w:rsidR="00DB7575" w:rsidRPr="00597E3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10, 20 и 25 кг в пакет</w:t>
      </w:r>
      <w:r w:rsidR="00DB7575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ах</w:t>
      </w:r>
      <w:r w:rsidR="00DB7575" w:rsidRPr="00597E3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из </w:t>
      </w:r>
      <w:r w:rsidR="00DB7575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полимерной</w:t>
      </w:r>
      <w:r w:rsidR="00DB7575" w:rsidRPr="00597E3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пленки</w:t>
      </w:r>
      <w:r w:rsidR="00DB7575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.</w:t>
      </w:r>
      <w:r w:rsidR="00DB7575" w:rsidRPr="00597E3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DB7575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Пакеты с препаратом по</w:t>
      </w:r>
      <w:r w:rsidR="00DB7575" w:rsidRPr="00597E3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10, 20 и 25 кг </w:t>
      </w:r>
      <w:r w:rsidR="00DB7575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дополнительно вкладывают </w:t>
      </w:r>
      <w:r w:rsidR="00DB7575" w:rsidRPr="00597E3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в бумажные многослойные мешки</w:t>
      </w:r>
      <w:r w:rsidR="00DD41F6" w:rsidRPr="00DB75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6B10FC7" w14:textId="5E269F3C" w:rsidR="0089454B" w:rsidRPr="00DB7575" w:rsidRDefault="0043619F" w:rsidP="00F63C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1.6 </w:t>
      </w:r>
      <w:r w:rsidR="0089454B" w:rsidRPr="00DB7575">
        <w:rPr>
          <w:rFonts w:ascii="Times New Roman" w:eastAsia="Times New Roman" w:hAnsi="Times New Roman"/>
          <w:sz w:val="24"/>
          <w:szCs w:val="24"/>
          <w:lang w:eastAsia="ru-RU"/>
        </w:rPr>
        <w:t>Препарат хранят в упаковке производителя в защищенном от прямых солнечных лучей месте при температуре от 2</w:t>
      </w:r>
      <w:r w:rsidR="00953E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454B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°С до </w:t>
      </w:r>
      <w:r w:rsidR="00953E9A">
        <w:rPr>
          <w:rFonts w:ascii="Times New Roman" w:eastAsia="Times New Roman" w:hAnsi="Times New Roman"/>
          <w:sz w:val="24"/>
          <w:szCs w:val="24"/>
          <w:lang w:eastAsia="ru-RU"/>
        </w:rPr>
        <w:t xml:space="preserve">25 </w:t>
      </w:r>
      <w:r w:rsidR="0089454B" w:rsidRPr="00DB7575">
        <w:rPr>
          <w:rFonts w:ascii="Times New Roman" w:eastAsia="Times New Roman" w:hAnsi="Times New Roman"/>
          <w:sz w:val="24"/>
          <w:szCs w:val="24"/>
          <w:lang w:eastAsia="ru-RU"/>
        </w:rPr>
        <w:t>°С. Хранить в недоступном для детей месте!</w:t>
      </w:r>
    </w:p>
    <w:p w14:paraId="174E765F" w14:textId="347EF532" w:rsidR="00E26FB4" w:rsidRPr="00DB7575" w:rsidRDefault="00F63C54" w:rsidP="00F63C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A4649" w:rsidRPr="00DB757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C13" w:rsidRPr="00DB7575">
        <w:rPr>
          <w:rFonts w:ascii="Times New Roman" w:eastAsia="Times New Roman" w:hAnsi="Times New Roman"/>
          <w:sz w:val="24"/>
          <w:szCs w:val="24"/>
        </w:rPr>
        <w:t xml:space="preserve">Срок годности при соблюдении условий </w:t>
      </w:r>
      <w:r w:rsidR="00DB7575">
        <w:rPr>
          <w:rFonts w:ascii="Times New Roman" w:eastAsia="Times New Roman" w:hAnsi="Times New Roman"/>
          <w:sz w:val="24"/>
          <w:szCs w:val="24"/>
        </w:rPr>
        <w:t xml:space="preserve">транспортирования и </w:t>
      </w:r>
      <w:r w:rsidR="009D5C13" w:rsidRPr="00DB7575">
        <w:rPr>
          <w:rFonts w:ascii="Times New Roman" w:eastAsia="Times New Roman" w:hAnsi="Times New Roman"/>
          <w:sz w:val="24"/>
          <w:szCs w:val="24"/>
        </w:rPr>
        <w:t>хранения в закрытой упаковке производителя – два</w:t>
      </w:r>
      <w:r w:rsidR="000E6C4D" w:rsidRPr="00DB7575">
        <w:rPr>
          <w:rFonts w:ascii="Times New Roman" w:eastAsia="Times New Roman" w:hAnsi="Times New Roman"/>
          <w:sz w:val="24"/>
          <w:szCs w:val="24"/>
        </w:rPr>
        <w:t xml:space="preserve"> </w:t>
      </w:r>
      <w:r w:rsidR="009D5C13" w:rsidRPr="00DB7575">
        <w:rPr>
          <w:rFonts w:ascii="Times New Roman" w:eastAsia="Times New Roman" w:hAnsi="Times New Roman"/>
          <w:sz w:val="24"/>
          <w:szCs w:val="24"/>
        </w:rPr>
        <w:t>года</w:t>
      </w:r>
      <w:r w:rsidR="00A6454F" w:rsidRPr="00DB7575">
        <w:rPr>
          <w:rFonts w:ascii="Times New Roman" w:eastAsia="Times New Roman" w:hAnsi="Times New Roman"/>
          <w:sz w:val="24"/>
          <w:szCs w:val="24"/>
        </w:rPr>
        <w:t xml:space="preserve"> </w:t>
      </w:r>
      <w:r w:rsidR="009D5C13" w:rsidRPr="00DB7575">
        <w:rPr>
          <w:rFonts w:ascii="Times New Roman" w:eastAsia="Times New Roman" w:hAnsi="Times New Roman"/>
          <w:sz w:val="24"/>
          <w:szCs w:val="24"/>
        </w:rPr>
        <w:t xml:space="preserve">от даты </w:t>
      </w:r>
      <w:r w:rsidR="00D16A7F">
        <w:rPr>
          <w:rFonts w:ascii="Times New Roman" w:eastAsia="Times New Roman" w:hAnsi="Times New Roman"/>
          <w:sz w:val="24"/>
          <w:szCs w:val="24"/>
        </w:rPr>
        <w:t>производства</w:t>
      </w:r>
      <w:r w:rsidR="009D5C13" w:rsidRPr="00DB7575">
        <w:rPr>
          <w:rFonts w:ascii="Times New Roman" w:eastAsia="Times New Roman" w:hAnsi="Times New Roman"/>
          <w:sz w:val="24"/>
          <w:szCs w:val="24"/>
        </w:rPr>
        <w:t xml:space="preserve">, после вскрытия упаковки </w:t>
      </w:r>
      <w:r w:rsidR="000E6C4D" w:rsidRPr="00DB7575">
        <w:rPr>
          <w:rFonts w:ascii="Times New Roman" w:eastAsia="Times New Roman" w:hAnsi="Times New Roman"/>
          <w:sz w:val="24"/>
          <w:szCs w:val="24"/>
        </w:rPr>
        <w:t>–</w:t>
      </w:r>
      <w:r w:rsidR="009D5C13" w:rsidRPr="00DB7575">
        <w:rPr>
          <w:rFonts w:ascii="Times New Roman" w:eastAsia="Times New Roman" w:hAnsi="Times New Roman"/>
          <w:sz w:val="24"/>
          <w:szCs w:val="24"/>
        </w:rPr>
        <w:t xml:space="preserve"> </w:t>
      </w:r>
      <w:r w:rsidR="000E6C4D" w:rsidRPr="00DB7575">
        <w:rPr>
          <w:rFonts w:ascii="Times New Roman" w:eastAsia="Times New Roman" w:hAnsi="Times New Roman"/>
          <w:sz w:val="24"/>
          <w:szCs w:val="24"/>
        </w:rPr>
        <w:t>2</w:t>
      </w:r>
      <w:r w:rsidR="00866903" w:rsidRPr="00DB7575">
        <w:rPr>
          <w:rFonts w:ascii="Times New Roman" w:eastAsia="Times New Roman" w:hAnsi="Times New Roman"/>
          <w:sz w:val="24"/>
          <w:szCs w:val="24"/>
        </w:rPr>
        <w:t>0</w:t>
      </w:r>
      <w:r w:rsidR="007D3C54" w:rsidRPr="00DB7575">
        <w:rPr>
          <w:rFonts w:ascii="Times New Roman" w:eastAsia="Times New Roman" w:hAnsi="Times New Roman"/>
          <w:sz w:val="24"/>
          <w:szCs w:val="24"/>
        </w:rPr>
        <w:t xml:space="preserve"> </w:t>
      </w:r>
      <w:r w:rsidR="009C0CE4" w:rsidRPr="00DB7575">
        <w:rPr>
          <w:rFonts w:ascii="Times New Roman" w:eastAsia="Times New Roman" w:hAnsi="Times New Roman"/>
          <w:sz w:val="24"/>
          <w:szCs w:val="24"/>
        </w:rPr>
        <w:t>суток</w:t>
      </w:r>
      <w:r w:rsidR="00E93EB8" w:rsidRPr="00DB7575">
        <w:rPr>
          <w:rFonts w:ascii="Times New Roman" w:eastAsia="Times New Roman" w:hAnsi="Times New Roman"/>
          <w:sz w:val="24"/>
          <w:szCs w:val="24"/>
        </w:rPr>
        <w:t xml:space="preserve"> </w:t>
      </w:r>
      <w:r w:rsidR="000D7A5C" w:rsidRPr="00DB7575">
        <w:rPr>
          <w:rFonts w:ascii="Times New Roman" w:eastAsia="Times New Roman" w:hAnsi="Times New Roman"/>
          <w:sz w:val="24"/>
          <w:szCs w:val="24"/>
        </w:rPr>
        <w:t>при соблюдении условий хранения</w:t>
      </w:r>
      <w:r w:rsidR="009D5C13" w:rsidRPr="00DB757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B7575">
        <w:rPr>
          <w:rFonts w:ascii="Times New Roman" w:eastAsia="Times New Roman" w:hAnsi="Times New Roman"/>
          <w:sz w:val="24"/>
          <w:szCs w:val="24"/>
        </w:rPr>
        <w:t>По истечению срока годности препарат не должен применяться.</w:t>
      </w:r>
    </w:p>
    <w:p w14:paraId="003F1871" w14:textId="6661E4B1" w:rsidR="00F63C54" w:rsidRPr="00DB7575" w:rsidRDefault="00F63C54" w:rsidP="00F63C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7575">
        <w:rPr>
          <w:rFonts w:ascii="Times New Roman" w:eastAsia="Times New Roman" w:hAnsi="Times New Roman"/>
          <w:sz w:val="24"/>
          <w:szCs w:val="24"/>
        </w:rPr>
        <w:t>1.</w:t>
      </w:r>
      <w:r w:rsidR="00DA4649" w:rsidRPr="00DB7575">
        <w:rPr>
          <w:rFonts w:ascii="Times New Roman" w:eastAsia="Times New Roman" w:hAnsi="Times New Roman"/>
          <w:sz w:val="24"/>
          <w:szCs w:val="24"/>
        </w:rPr>
        <w:t>8</w:t>
      </w:r>
      <w:r w:rsidRPr="00DB7575">
        <w:rPr>
          <w:rFonts w:ascii="Times New Roman" w:eastAsia="Times New Roman" w:hAnsi="Times New Roman"/>
          <w:sz w:val="24"/>
          <w:szCs w:val="24"/>
        </w:rPr>
        <w:t xml:space="preserve"> </w:t>
      </w:r>
      <w:r w:rsidR="00060A26">
        <w:rPr>
          <w:rFonts w:ascii="Times New Roman" w:eastAsia="Times New Roman" w:hAnsi="Times New Roman"/>
          <w:sz w:val="24"/>
          <w:szCs w:val="24"/>
        </w:rPr>
        <w:t>П</w:t>
      </w:r>
      <w:r w:rsidRPr="00DB7575">
        <w:rPr>
          <w:rFonts w:ascii="Times New Roman" w:eastAsia="Times New Roman" w:hAnsi="Times New Roman"/>
          <w:sz w:val="24"/>
          <w:szCs w:val="24"/>
        </w:rPr>
        <w:t>репарат у</w:t>
      </w:r>
      <w:r w:rsidR="00060A26">
        <w:rPr>
          <w:rFonts w:ascii="Times New Roman" w:eastAsia="Times New Roman" w:hAnsi="Times New Roman"/>
          <w:sz w:val="24"/>
          <w:szCs w:val="24"/>
        </w:rPr>
        <w:t>ничтожают</w:t>
      </w:r>
      <w:r w:rsidRPr="00DB7575">
        <w:rPr>
          <w:rFonts w:ascii="Times New Roman" w:eastAsia="Times New Roman" w:hAnsi="Times New Roman"/>
          <w:sz w:val="24"/>
          <w:szCs w:val="24"/>
        </w:rPr>
        <w:t xml:space="preserve"> в соответствии с требованиями законодательства.</w:t>
      </w:r>
    </w:p>
    <w:p w14:paraId="3DFD11A8" w14:textId="7371C6ED" w:rsidR="00DA4649" w:rsidRPr="00DB7575" w:rsidRDefault="00DA4649" w:rsidP="00DA46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1.9 Отпускается без рецепта ветеринарного врача.</w:t>
      </w:r>
    </w:p>
    <w:p w14:paraId="38D7A171" w14:textId="77777777" w:rsidR="00E26FB4" w:rsidRPr="00DB7575" w:rsidRDefault="00E26FB4" w:rsidP="00E26FB4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>2 ФАРМАКОЛОГИЧЕСКИЕ СВОЙСТВА</w:t>
      </w:r>
    </w:p>
    <w:p w14:paraId="2A71F29D" w14:textId="1FA56E70" w:rsidR="00953E9A" w:rsidRPr="009014C7" w:rsidRDefault="00F16BE8" w:rsidP="00953E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2.1 </w:t>
      </w:r>
      <w:r w:rsidR="00DD5DE6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Колифаст 12М </w:t>
      </w:r>
      <w:r w:rsidR="00903D31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относится к антибактериальным препаратам группы </w:t>
      </w:r>
      <w:r w:rsidR="006F10EF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полимиксинов</w:t>
      </w:r>
      <w:r w:rsidR="00D121A9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</w:t>
      </w:r>
      <w:r w:rsidR="006F10EF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Действующим веществом в препарате является колистин, который продуцируется </w:t>
      </w:r>
      <w:r w:rsidR="00884EB7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некоторыми штаммами бактерии </w:t>
      </w:r>
      <w:r w:rsidR="00884EB7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>Bacillus polymy</w:t>
      </w:r>
      <w:r w:rsidR="00884EB7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val="en-US" w:eastAsia="ru-RU"/>
        </w:rPr>
        <w:t>x</w:t>
      </w:r>
      <w:r w:rsidR="00884EB7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>a</w:t>
      </w:r>
      <w:r w:rsidR="00884EB7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  <w:r w:rsidR="006F10EF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884EB7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Препарат активен в отношении</w:t>
      </w:r>
      <w:r w:rsidR="00953E9A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большинства аэробных грамотрицательных микроорганизмов (в том числе 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>Escherichia coli</w:t>
      </w:r>
      <w:r w:rsidR="00953E9A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>Klebsiella spp.</w:t>
      </w:r>
      <w:r w:rsidR="00953E9A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>Salmonella spp.</w:t>
      </w:r>
      <w:r w:rsidR="00953E9A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>Proteus spp.</w:t>
      </w:r>
      <w:r w:rsidR="00953E9A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>Pasteurella spp.</w:t>
      </w:r>
      <w:r w:rsidR="00953E9A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val="en-US" w:eastAsia="ru-RU"/>
        </w:rPr>
        <w:t>Bordetella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 xml:space="preserve"> 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val="en-US" w:eastAsia="ru-RU"/>
        </w:rPr>
        <w:t>spp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>.</w:t>
      </w:r>
      <w:r w:rsidR="00953E9A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val="en-US" w:eastAsia="ru-RU"/>
        </w:rPr>
        <w:t>Enterobacter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 xml:space="preserve"> 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val="en-US" w:eastAsia="ru-RU"/>
        </w:rPr>
        <w:t>spp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>.</w:t>
      </w:r>
      <w:r w:rsidR="00953E9A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val="en-US" w:eastAsia="ru-RU"/>
        </w:rPr>
        <w:t>Pseudomonas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 xml:space="preserve"> </w:t>
      </w:r>
      <w:r w:rsidR="00953E9A" w:rsidRPr="009014C7">
        <w:rPr>
          <w:rFonts w:ascii="Times New Roman" w:eastAsia="Times New Roman" w:hAnsi="Times New Roman"/>
          <w:i/>
          <w:iCs/>
          <w:spacing w:val="-4"/>
          <w:sz w:val="24"/>
          <w:szCs w:val="24"/>
          <w:lang w:val="en-US" w:eastAsia="ru-RU"/>
        </w:rPr>
        <w:t>aeruginosa</w:t>
      </w:r>
      <w:r w:rsidR="00953E9A" w:rsidRPr="009014C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 некоторых других).</w:t>
      </w:r>
    </w:p>
    <w:p w14:paraId="4AFA8489" w14:textId="0C995CE7" w:rsidR="006C61B5" w:rsidRPr="00DB7575" w:rsidRDefault="00F16BE8" w:rsidP="003A46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2.2 </w:t>
      </w:r>
      <w:bookmarkStart w:id="2" w:name="_Hlk153190483"/>
      <w:r w:rsidR="00970239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Механизм </w:t>
      </w:r>
      <w:r w:rsidR="006C61B5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бактерицидного </w:t>
      </w:r>
      <w:r w:rsidR="00970239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6C61B5" w:rsidRPr="00DB7575">
        <w:rPr>
          <w:rFonts w:ascii="Times New Roman" w:eastAsia="Times New Roman" w:hAnsi="Times New Roman"/>
          <w:sz w:val="24"/>
          <w:szCs w:val="24"/>
          <w:lang w:eastAsia="ru-RU"/>
        </w:rPr>
        <w:t>колистина</w:t>
      </w:r>
      <w:r w:rsidR="00970239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 на </w:t>
      </w:r>
      <w:r w:rsidR="006C61B5" w:rsidRPr="00DB7575">
        <w:rPr>
          <w:rFonts w:ascii="Times New Roman" w:eastAsia="Times New Roman" w:hAnsi="Times New Roman"/>
          <w:sz w:val="24"/>
          <w:szCs w:val="24"/>
          <w:lang w:eastAsia="ru-RU"/>
        </w:rPr>
        <w:t>дестабилизации проницаемости цитоплазматической мембраны</w:t>
      </w:r>
      <w:r w:rsidR="000445CA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нарушении проницаемости клеточной стенки из-за соединения антибиотика с липопротеинами, что приводит к потере бактериальной клеткой необходимых для жизнедеятельности веществ и, соответственно, вызывает ее гибель.</w:t>
      </w:r>
    </w:p>
    <w:bookmarkEnd w:id="2"/>
    <w:p w14:paraId="637E685A" w14:textId="7D5193BF" w:rsidR="00992A10" w:rsidRPr="004C7DC3" w:rsidRDefault="00495A5A" w:rsidP="00992A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2.3 </w:t>
      </w:r>
      <w:r w:rsidR="00992A10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При пероральном применении препарат </w:t>
      </w:r>
      <w:r w:rsidR="00135D0E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практически не</w:t>
      </w:r>
      <w:r w:rsidR="00992A10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всасывается </w:t>
      </w:r>
      <w:r w:rsidR="00135D0E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</w:t>
      </w:r>
      <w:r w:rsidR="00992A10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желудочно-кишечного тракт</w:t>
      </w:r>
      <w:r w:rsidR="00135D0E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е, не </w:t>
      </w:r>
      <w:r w:rsidR="00992A10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проникает в</w:t>
      </w:r>
      <w:r w:rsidR="00135D0E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992A10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органы и ткани организма</w:t>
      </w:r>
      <w:r w:rsidR="00135D0E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не подвергается воздействию пищеварительных ферментов, в результате чего достигается высокая концентрация антибиотика в кишечнике</w:t>
      </w:r>
      <w:r w:rsidR="00992A10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 </w:t>
      </w:r>
      <w:r w:rsidR="00513A0D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Колистин</w:t>
      </w:r>
      <w:r w:rsidR="00992A10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выводится из организма </w:t>
      </w:r>
      <w:r w:rsidR="00513A0D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в неизменном виде </w:t>
      </w:r>
      <w:r w:rsidR="00992A10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преимущественно с </w:t>
      </w:r>
      <w:r w:rsidR="00513A0D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фекалиями</w:t>
      </w:r>
      <w:r w:rsidR="00992A10" w:rsidRPr="004C7D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в меньшей степени с мочой.</w:t>
      </w:r>
    </w:p>
    <w:p w14:paraId="30D098C0" w14:textId="01C7A34C" w:rsidR="00906DB8" w:rsidRPr="00DB7575" w:rsidRDefault="00906DB8" w:rsidP="00906D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2.4 </w:t>
      </w:r>
      <w:r w:rsidR="00D16A7F">
        <w:rPr>
          <w:rFonts w:ascii="Times New Roman" w:eastAsia="Times New Roman" w:hAnsi="Times New Roman"/>
          <w:sz w:val="24"/>
          <w:szCs w:val="24"/>
          <w:lang w:eastAsia="ru-RU"/>
        </w:rPr>
        <w:t>Препарат</w:t>
      </w:r>
      <w:r w:rsidR="00DD5DE6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степени воздействия на организм относится к </w:t>
      </w:r>
      <w:r w:rsidR="00060A26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веществам </w:t>
      </w:r>
      <w:r w:rsidR="0058530A" w:rsidRPr="00DB7575">
        <w:rPr>
          <w:rFonts w:ascii="Times New Roman" w:eastAsia="Times New Roman" w:hAnsi="Times New Roman"/>
          <w:sz w:val="24"/>
          <w:szCs w:val="24"/>
          <w:lang w:eastAsia="ru-RU"/>
        </w:rPr>
        <w:t>мало</w:t>
      </w:r>
      <w:r w:rsidR="00495A5A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опасным 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8530A" w:rsidRPr="00DB757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опасности по ГОСТ 12.1.007-76).</w:t>
      </w:r>
    </w:p>
    <w:p w14:paraId="2DAD1EC8" w14:textId="77777777" w:rsidR="00E26FB4" w:rsidRPr="00DB7575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ПОРЯДОК ПРИМЕНЕНИЯ </w:t>
      </w:r>
    </w:p>
    <w:p w14:paraId="15B30AE6" w14:textId="065514F9" w:rsidR="00975EBA" w:rsidRDefault="005B18BF" w:rsidP="00975E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3.1 </w:t>
      </w:r>
      <w:bookmarkStart w:id="3" w:name="_Hlk154128297"/>
      <w:r w:rsidR="00FC7211" w:rsidRPr="00DB7575">
        <w:rPr>
          <w:rFonts w:ascii="Times New Roman" w:eastAsia="Times New Roman" w:hAnsi="Times New Roman"/>
          <w:sz w:val="24"/>
          <w:szCs w:val="24"/>
          <w:lang w:eastAsia="ru-RU"/>
        </w:rPr>
        <w:t>Препарат применяют для лечения молодняка крупного рогатого скота, свиней и сельскохозяйственной птицы</w:t>
      </w:r>
      <w:r w:rsidR="00060A26">
        <w:rPr>
          <w:rFonts w:ascii="Times New Roman" w:eastAsia="Times New Roman" w:hAnsi="Times New Roman"/>
          <w:sz w:val="24"/>
          <w:szCs w:val="24"/>
          <w:lang w:eastAsia="ru-RU"/>
        </w:rPr>
        <w:t xml:space="preserve"> (цыплята-брой</w:t>
      </w:r>
      <w:r w:rsidR="00C03127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060A26">
        <w:rPr>
          <w:rFonts w:ascii="Times New Roman" w:eastAsia="Times New Roman" w:hAnsi="Times New Roman"/>
          <w:sz w:val="24"/>
          <w:szCs w:val="24"/>
          <w:lang w:eastAsia="ru-RU"/>
        </w:rPr>
        <w:t xml:space="preserve">еры) </w:t>
      </w:r>
      <w:r w:rsidR="00FC7211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желудочно-кишечных заболеваниях бактериальной этиологии: </w:t>
      </w:r>
      <w:r w:rsidR="005318F8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колибактериозе, </w:t>
      </w:r>
      <w:r w:rsidR="00953E9A">
        <w:rPr>
          <w:rFonts w:ascii="Times New Roman" w:eastAsia="Times New Roman" w:hAnsi="Times New Roman"/>
          <w:sz w:val="24"/>
          <w:szCs w:val="24"/>
          <w:lang w:eastAsia="ru-RU"/>
        </w:rPr>
        <w:t xml:space="preserve">пастереллезе, </w:t>
      </w:r>
      <w:r w:rsidR="005318F8" w:rsidRPr="00DB7575">
        <w:rPr>
          <w:rFonts w:ascii="Times New Roman" w:eastAsia="Times New Roman" w:hAnsi="Times New Roman"/>
          <w:sz w:val="24"/>
          <w:szCs w:val="24"/>
          <w:lang w:eastAsia="ru-RU"/>
        </w:rPr>
        <w:t>сальмонеллезе</w:t>
      </w:r>
      <w:r w:rsidR="00975EBA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</w:t>
      </w:r>
      <w:r w:rsidR="00975EBA" w:rsidRPr="00975EBA">
        <w:rPr>
          <w:rFonts w:ascii="Times New Roman" w:eastAsia="Times New Roman" w:hAnsi="Times New Roman"/>
          <w:sz w:val="24"/>
          <w:szCs w:val="24"/>
          <w:lang w:eastAsia="ru-RU"/>
        </w:rPr>
        <w:t>инфекционных заболеваниях</w:t>
      </w:r>
      <w:r w:rsidR="00975E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5EBA" w:rsidRPr="00975EBA">
        <w:rPr>
          <w:rFonts w:ascii="Times New Roman" w:eastAsia="Times New Roman" w:hAnsi="Times New Roman"/>
          <w:sz w:val="24"/>
          <w:szCs w:val="24"/>
          <w:lang w:eastAsia="ru-RU"/>
        </w:rPr>
        <w:t>желудочно-кишечного тракта бактериальной этиологии, возбудители которых чувствительны к</w:t>
      </w:r>
      <w:r w:rsidR="00975E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5EBA" w:rsidRPr="00975EBA">
        <w:rPr>
          <w:rFonts w:ascii="Times New Roman" w:eastAsia="Times New Roman" w:hAnsi="Times New Roman"/>
          <w:sz w:val="24"/>
          <w:szCs w:val="24"/>
          <w:lang w:eastAsia="ru-RU"/>
        </w:rPr>
        <w:t>колистину.</w:t>
      </w:r>
    </w:p>
    <w:bookmarkEnd w:id="3"/>
    <w:p w14:paraId="780F4DA2" w14:textId="70C0BC94" w:rsidR="005318F8" w:rsidRPr="00DB7575" w:rsidRDefault="00116114" w:rsidP="00C03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3.2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18F8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Препарат применяют перорально </w:t>
      </w:r>
      <w:r w:rsidR="00060A26" w:rsidRPr="00DB7575">
        <w:rPr>
          <w:rFonts w:ascii="Times New Roman" w:eastAsia="Times New Roman" w:hAnsi="Times New Roman"/>
          <w:sz w:val="24"/>
          <w:szCs w:val="24"/>
          <w:lang w:eastAsia="ru-RU"/>
        </w:rPr>
        <w:t>индивидуально или групповым способом</w:t>
      </w:r>
      <w:r w:rsidR="00C03127">
        <w:rPr>
          <w:rFonts w:ascii="Times New Roman" w:eastAsia="Times New Roman" w:hAnsi="Times New Roman"/>
          <w:sz w:val="24"/>
          <w:szCs w:val="24"/>
          <w:lang w:eastAsia="ru-RU"/>
        </w:rPr>
        <w:t xml:space="preserve"> с водой для поения или кормом</w:t>
      </w:r>
      <w:r w:rsidR="00060A26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раз в сутки в течении 3-5 дней</w:t>
      </w:r>
      <w:r w:rsidR="00C03127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дозах</w:t>
      </w:r>
      <w:r w:rsidR="000B2F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03127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указанных в таблице 1</w:t>
      </w:r>
      <w:r w:rsidR="00E24F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51D6383" w14:textId="224CD18A" w:rsidR="00E26FB4" w:rsidRPr="00DB7575" w:rsidRDefault="00E26FB4" w:rsidP="00531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Таблица</w:t>
      </w:r>
      <w:r w:rsidR="007A5728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4D8" w:rsidRPr="00DB7575">
        <w:rPr>
          <w:rFonts w:ascii="Times New Roman" w:eastAsia="Times New Roman" w:hAnsi="Times New Roman"/>
          <w:sz w:val="24"/>
          <w:szCs w:val="24"/>
          <w:lang w:eastAsia="ru-RU"/>
        </w:rPr>
        <w:t>– Дозы</w:t>
      </w:r>
      <w:r w:rsidR="00D142A5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препарата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7741EC" w:rsidRPr="00DB7575" w14:paraId="678BB5E5" w14:textId="77777777" w:rsidTr="009F03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92E0" w14:textId="77777777" w:rsidR="00E26FB4" w:rsidRPr="00DB7575" w:rsidRDefault="00E26FB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7575">
              <w:rPr>
                <w:rFonts w:ascii="Times New Roman" w:eastAsia="Times New Roman" w:hAnsi="Times New Roman"/>
                <w:b/>
                <w:sz w:val="24"/>
                <w:szCs w:val="24"/>
              </w:rPr>
              <w:t>Вид животного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5FA3" w14:textId="1233A028" w:rsidR="00E26FB4" w:rsidRPr="00DB7575" w:rsidRDefault="000B2FA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="00E26FB4" w:rsidRPr="00DB7575">
              <w:rPr>
                <w:rFonts w:ascii="Times New Roman" w:eastAsia="Times New Roman" w:hAnsi="Times New Roman"/>
                <w:b/>
                <w:sz w:val="24"/>
                <w:szCs w:val="24"/>
              </w:rPr>
              <w:t>оза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способ применения</w:t>
            </w:r>
          </w:p>
        </w:tc>
      </w:tr>
      <w:tr w:rsidR="002B3BC0" w:rsidRPr="00DB7575" w14:paraId="50C92B1C" w14:textId="77777777" w:rsidTr="009F03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E5F7" w14:textId="74AB1C65" w:rsidR="002B3BC0" w:rsidRPr="00DB7575" w:rsidRDefault="00C03127" w:rsidP="000B2FA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2B3BC0" w:rsidRPr="00DB7575">
              <w:rPr>
                <w:rFonts w:ascii="Times New Roman" w:eastAsia="Times New Roman" w:hAnsi="Times New Roman"/>
                <w:sz w:val="24"/>
                <w:szCs w:val="24"/>
              </w:rPr>
              <w:t>елята</w:t>
            </w:r>
            <w:r w:rsidR="00F54093" w:rsidRPr="00DB7575">
              <w:rPr>
                <w:rFonts w:ascii="Times New Roman" w:eastAsia="Times New Roman" w:hAnsi="Times New Roman"/>
                <w:sz w:val="24"/>
                <w:szCs w:val="24"/>
              </w:rPr>
              <w:t xml:space="preserve"> до 3-х месяцев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FAA3" w14:textId="1E7742CD" w:rsidR="002B3BC0" w:rsidRPr="00DB7575" w:rsidRDefault="00C03127" w:rsidP="002B3BC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</w:t>
            </w:r>
            <w:r w:rsidR="000B2FA2">
              <w:rPr>
                <w:rFonts w:ascii="Times New Roman" w:eastAsia="Times New Roman" w:hAnsi="Times New Roman"/>
                <w:sz w:val="24"/>
                <w:szCs w:val="24"/>
              </w:rPr>
              <w:t xml:space="preserve"> с кормом или водой,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138FA" w:rsidRPr="00DB7575">
              <w:rPr>
                <w:rFonts w:ascii="Times New Roman" w:eastAsia="Times New Roman" w:hAnsi="Times New Roman"/>
                <w:sz w:val="24"/>
                <w:szCs w:val="24"/>
              </w:rPr>
              <w:t>60-80</w:t>
            </w:r>
            <w:r w:rsidR="002B3BC0" w:rsidRPr="00DB7575">
              <w:rPr>
                <w:rFonts w:ascii="Times New Roman" w:eastAsia="Times New Roman" w:hAnsi="Times New Roman"/>
                <w:sz w:val="24"/>
                <w:szCs w:val="24"/>
              </w:rPr>
              <w:t xml:space="preserve"> мг препарата на 10 кг массы тела</w:t>
            </w:r>
          </w:p>
        </w:tc>
      </w:tr>
      <w:tr w:rsidR="00C03127" w:rsidRPr="00DB7575" w14:paraId="4056FD82" w14:textId="77777777" w:rsidTr="009F03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254" w14:textId="74476FA0" w:rsidR="00C03127" w:rsidRPr="00DB7575" w:rsidRDefault="00C03127" w:rsidP="00F5409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B7575">
              <w:rPr>
                <w:rFonts w:ascii="Times New Roman" w:eastAsia="Times New Roman" w:hAnsi="Times New Roman"/>
                <w:sz w:val="24"/>
                <w:szCs w:val="24"/>
              </w:rPr>
              <w:t>виньи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4814" w14:textId="414E367F" w:rsidR="00C03127" w:rsidRPr="00DB7575" w:rsidRDefault="00C03127" w:rsidP="002B3BC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индивидуально или групповым способом с водой для поения или кормом из расчета </w:t>
            </w:r>
            <w:r w:rsidRPr="00DB7575">
              <w:rPr>
                <w:rFonts w:ascii="Times New Roman" w:eastAsia="Times New Roman" w:hAnsi="Times New Roman"/>
                <w:sz w:val="24"/>
                <w:szCs w:val="24"/>
              </w:rPr>
              <w:t>60-80 мг препарата на 10 кг массы тела</w:t>
            </w:r>
          </w:p>
        </w:tc>
      </w:tr>
      <w:tr w:rsidR="002B3BC0" w:rsidRPr="00DB7575" w14:paraId="6A8DE728" w14:textId="77777777" w:rsidTr="009F03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564" w14:textId="384DAADB" w:rsidR="002B3BC0" w:rsidRPr="00DB7575" w:rsidRDefault="00060A26" w:rsidP="002B3BC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57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B3BC0" w:rsidRPr="00DB7575">
              <w:rPr>
                <w:rFonts w:ascii="Times New Roman" w:eastAsia="Times New Roman" w:hAnsi="Times New Roman"/>
                <w:sz w:val="24"/>
                <w:szCs w:val="24"/>
              </w:rPr>
              <w:t>тица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(цыплята-брой</w:t>
            </w:r>
            <w:r w:rsidR="00C03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F7E" w14:textId="78E37AC4" w:rsidR="002B3BC0" w:rsidRPr="00DB7575" w:rsidRDefault="00C03127" w:rsidP="002B3BC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групповым способом с водой для поения, </w:t>
            </w:r>
            <w:r w:rsidRPr="00DB7575">
              <w:rPr>
                <w:rFonts w:ascii="Times New Roman" w:eastAsia="Times New Roman" w:hAnsi="Times New Roman"/>
                <w:sz w:val="24"/>
                <w:szCs w:val="24"/>
              </w:rPr>
              <w:t>50-75 г препарата на 1000 л воды</w:t>
            </w:r>
            <w:r w:rsidRPr="00DB7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</w:t>
            </w:r>
            <w:r w:rsidR="006138FA" w:rsidRPr="00DB7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C380B" w:rsidRPr="00DB7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  <w:r w:rsidR="006138FA" w:rsidRPr="00DB7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мг препарата на 1 кг массы тела</w:t>
            </w:r>
          </w:p>
        </w:tc>
      </w:tr>
    </w:tbl>
    <w:p w14:paraId="235A04DB" w14:textId="6CE30D11" w:rsidR="00A8517F" w:rsidRDefault="00A8517F" w:rsidP="009825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3.3 </w:t>
      </w:r>
      <w:r w:rsidR="009A03A2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Препарат хорошо растворим в воде. </w:t>
      </w:r>
      <w:r w:rsidR="009825F7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применением </w:t>
      </w:r>
      <w:r w:rsidR="000B2FA2">
        <w:rPr>
          <w:rFonts w:ascii="Times New Roman" w:eastAsia="Times New Roman" w:hAnsi="Times New Roman"/>
          <w:sz w:val="24"/>
          <w:szCs w:val="24"/>
          <w:lang w:eastAsia="ru-RU"/>
        </w:rPr>
        <w:t xml:space="preserve">с питьевой водой </w:t>
      </w:r>
      <w:r w:rsidR="009825F7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препарат предварительно растворяют в небольшом количестве воды. </w:t>
      </w:r>
      <w:r w:rsidR="009A03A2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этого рекомендуется использовать емкость, заполненную водой наполовину, так как растворение препарата сопровождается интенсивным пенообразованием. Для ускорения растворения рекомендуется перемешивать концентрат в течение первых трех минут после добавления порошка. 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Раствор препарата готовится непосредственно перед выпойкой и используется в течени</w:t>
      </w:r>
      <w:r w:rsidR="00D16A7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24 часов. </w:t>
      </w:r>
      <w:r w:rsidR="009825F7" w:rsidRPr="00DB7575">
        <w:rPr>
          <w:rFonts w:ascii="Times New Roman" w:eastAsia="Times New Roman" w:hAnsi="Times New Roman"/>
          <w:sz w:val="24"/>
          <w:szCs w:val="24"/>
          <w:lang w:eastAsia="ru-RU"/>
        </w:rPr>
        <w:t>Следует избегать попадания прямого солнечного света на водный раствор препарата.</w:t>
      </w:r>
    </w:p>
    <w:p w14:paraId="49DB9A81" w14:textId="536720BF" w:rsidR="000B2FA2" w:rsidRPr="00E24F17" w:rsidRDefault="000B2FA2" w:rsidP="000B2F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24F1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3.4 При применении с кормом необходимую дозу препарата смешивают с суточной нормой корма. Свиньям</w:t>
      </w:r>
      <w:r w:rsidR="009F0333" w:rsidRPr="00E24F1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групповым способом препарат применяют с концентрированными кормами. Для обеспечения равномерного распределения препарата в корме используют 2–3-ступенчатое смешивание. </w:t>
      </w:r>
    </w:p>
    <w:p w14:paraId="4F790326" w14:textId="1FF994A4" w:rsidR="00A8517F" w:rsidRPr="00DB7575" w:rsidRDefault="00A8517F" w:rsidP="00A851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033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лечения свиньи и птица при групповом способе применения, должны получать только воду</w:t>
      </w:r>
      <w:r w:rsidR="000B2FA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корм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, содержащ</w:t>
      </w:r>
      <w:r w:rsidR="000B2FA2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препарат. </w:t>
      </w:r>
    </w:p>
    <w:p w14:paraId="27E94730" w14:textId="4BB88E99" w:rsidR="00AA2041" w:rsidRPr="00DB7575" w:rsidRDefault="00A8517F" w:rsidP="00AA2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033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4" w:name="_Hlk155879811"/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При применении препарата в соответствии с инструкцией побочных явлений и осложнений, как правило, не наблюдается.</w:t>
      </w:r>
      <w:bookmarkStart w:id="5" w:name="_Hlk155945911"/>
    </w:p>
    <w:p w14:paraId="4756F920" w14:textId="54BB1389" w:rsidR="00715F52" w:rsidRPr="00DB7575" w:rsidRDefault="00715F52" w:rsidP="00AA2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У новорожденных животных и животных с нарушением функции желудочно-кишечного тракта и почечной недостаточностью возможно появление нейро- и нефротоксичности.</w:t>
      </w:r>
    </w:p>
    <w:bookmarkEnd w:id="4"/>
    <w:bookmarkEnd w:id="5"/>
    <w:p w14:paraId="2D84912E" w14:textId="6FDC2D74" w:rsidR="00A8517F" w:rsidRPr="00DB7575" w:rsidRDefault="00A8517F" w:rsidP="00A851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03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повышенной индивидуальной чувствительности животного к </w:t>
      </w:r>
      <w:r w:rsidR="0045534B" w:rsidRPr="00DB7575">
        <w:rPr>
          <w:rFonts w:ascii="Times New Roman" w:eastAsia="Times New Roman" w:hAnsi="Times New Roman"/>
          <w:sz w:val="24"/>
          <w:szCs w:val="24"/>
          <w:lang w:eastAsia="ru-RU"/>
        </w:rPr>
        <w:t>колистину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развитию аллергических реакций, применение препарата прекращают и при необходимости назначают </w:t>
      </w:r>
      <w:bookmarkStart w:id="6" w:name="_Hlk155945758"/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антигистаминные препараты</w:t>
      </w:r>
      <w:r w:rsidR="003A0D9C" w:rsidRPr="00DB75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препараты кальция</w:t>
      </w:r>
      <w:r w:rsidR="003A0D9C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 средства симптоматической терапии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6"/>
    <w:p w14:paraId="51C26C26" w14:textId="68137252" w:rsidR="00A8517F" w:rsidRPr="00DB7575" w:rsidRDefault="00A8517F" w:rsidP="00A851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033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передозировки препарата возможно возникновение признаков дисбактериоза желудочно-кишечного тракта. В этом случае следует отменить применение препарата и провести симптоматическое лечение.</w:t>
      </w:r>
    </w:p>
    <w:p w14:paraId="1F2383F2" w14:textId="50121DB6" w:rsidR="0045534B" w:rsidRPr="00DB7575" w:rsidRDefault="00A8517F" w:rsidP="00EC7D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bookmarkStart w:id="7" w:name="_Hlk155946035"/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033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0D9C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Запрещается применение препарата при повышенной индивидуальной чувствительности животного к </w:t>
      </w:r>
      <w:r w:rsidR="009B0525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>колистину или вспомогательным компонентам препарата</w:t>
      </w:r>
      <w:r w:rsidR="003A0D9C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выраженных нарушениях функций печени и почек. </w:t>
      </w:r>
      <w:r w:rsidR="0045534B" w:rsidRPr="00DB7575">
        <w:rPr>
          <w:rFonts w:ascii="Times New Roman" w:eastAsia="Times New Roman" w:hAnsi="Times New Roman"/>
          <w:sz w:val="24"/>
          <w:szCs w:val="24"/>
          <w:lang w:eastAsia="ru-RU"/>
        </w:rPr>
        <w:t>Запрещено применять препарат животным с развитым рубцовым пищеварением</w:t>
      </w:r>
      <w:r w:rsidR="001D1FEE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(телятам старше 3-х месячного возраста).</w:t>
      </w:r>
    </w:p>
    <w:bookmarkEnd w:id="7"/>
    <w:p w14:paraId="4192DBA7" w14:textId="08E03485" w:rsidR="00071B9F" w:rsidRPr="00DB7575" w:rsidRDefault="00A8517F" w:rsidP="00D93B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033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8" w:name="_Hlk54448053"/>
      <w:r w:rsidR="00071B9F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Не следует применять препарат совместно с антибиотиками групп пенициллина, </w:t>
      </w:r>
      <w:r w:rsidR="00F54093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тетрациклина, </w:t>
      </w:r>
      <w:r w:rsidR="00071B9F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>цефалоспорина</w:t>
      </w:r>
      <w:r w:rsidR="00F54093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>, амфениколов, аминогликозидов</w:t>
      </w:r>
      <w:r w:rsidR="00666EC6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 </w:t>
      </w:r>
      <w:r w:rsidR="00F54093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>макролидами</w:t>
      </w:r>
      <w:r w:rsidR="00666EC6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; с миорелаксантами, анестетиками, </w:t>
      </w:r>
      <w:r w:rsidR="00D93B94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>анксиолитиками</w:t>
      </w:r>
      <w:r w:rsidR="00666EC6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</w:t>
      </w:r>
      <w:r w:rsidR="00D93B94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а также с </w:t>
      </w:r>
      <w:r w:rsidR="00666EC6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>препарат</w:t>
      </w:r>
      <w:r w:rsidR="00D93B94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>ами</w:t>
      </w:r>
      <w:r w:rsidR="00666EC6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железа, кальция и магния</w:t>
      </w:r>
      <w:r w:rsidR="00D93B94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071B9F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>из-за снижения антимикробной активности препарата</w:t>
      </w:r>
      <w:r w:rsidR="00F54093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 увеличения риска паралича дыхательной мускулатуры</w:t>
      </w:r>
      <w:r w:rsidR="00071B9F" w:rsidRPr="00DB7575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bookmarkEnd w:id="8"/>
    <w:p w14:paraId="3E7A92C4" w14:textId="18B0F9F8" w:rsidR="00A8517F" w:rsidRPr="00DB7575" w:rsidRDefault="00A8517F" w:rsidP="009F0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9F03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Убой животных </w:t>
      </w:r>
      <w:r w:rsidR="002E7D8E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и птицы 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на мясо разрешается не ранее чем через </w:t>
      </w:r>
      <w:r w:rsidR="009B0525" w:rsidRPr="00DB757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суток после последнего применения препарата.</w:t>
      </w:r>
      <w:r w:rsidR="009F03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Мясо животных и птицы, вынужденно убитых до истечения указанного срока, может быть использовано на корм плотоядным животным.</w:t>
      </w:r>
    </w:p>
    <w:p w14:paraId="180D30A3" w14:textId="72A5780A" w:rsidR="009B0525" w:rsidRPr="00DB7575" w:rsidRDefault="009B0525" w:rsidP="00A851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Яйцо кур-несушек </w:t>
      </w:r>
      <w:r w:rsidR="00AA2041" w:rsidRPr="00DB7575">
        <w:rPr>
          <w:rFonts w:ascii="Times New Roman" w:eastAsia="Times New Roman" w:hAnsi="Times New Roman"/>
          <w:sz w:val="24"/>
          <w:szCs w:val="24"/>
          <w:lang w:eastAsia="ru-RU"/>
        </w:rPr>
        <w:t>в период применения препарата разрешается использовать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пищевых целях без ограничений.</w:t>
      </w:r>
    </w:p>
    <w:p w14:paraId="5543AEE3" w14:textId="77777777" w:rsidR="00E26FB4" w:rsidRPr="00DB7575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>4 МЕРЫ ПРОФИЛАКТИКИ</w:t>
      </w:r>
    </w:p>
    <w:p w14:paraId="20990E9D" w14:textId="77777777" w:rsidR="00E26FB4" w:rsidRPr="00DB7575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4.1 При работе с препаратом следует соблюдать общепринятые меры личной гигиены и правила техники безопасности.</w:t>
      </w:r>
    </w:p>
    <w:p w14:paraId="614DA46D" w14:textId="77777777" w:rsidR="00E26FB4" w:rsidRPr="00DB7575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>5 ПОРЯДОК ПРЕДЪЯВЛЕНИЯ РЕКЛАМАЦИЙ</w:t>
      </w:r>
    </w:p>
    <w:p w14:paraId="51690E4A" w14:textId="718ACA26" w:rsidR="00D55164" w:rsidRPr="00DB7575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5.1 В случае возникновения осложнений после применения препарата, его использование прекращают, и потребитель обращается в </w:t>
      </w:r>
      <w:r w:rsidR="009F033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осударственное ветеринарное учреждение, на территории которого он находится. </w:t>
      </w:r>
    </w:p>
    <w:p w14:paraId="7AA9C1B6" w14:textId="48EF2025" w:rsidR="00E26FB4" w:rsidRPr="00DB7575" w:rsidRDefault="00D5516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5.2 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>Ветеринарными специалистами данного учреждения производится изучение соблюдения всех правил по применению препарата в соответствии с инструкцией. При подтверждении выявлени</w:t>
      </w:r>
      <w:r w:rsidR="00D16A7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отрицательного воздействия препарата на организм животного, ветеринарными специалистами отбираются пробы в необходимом количестве для проведения лабораторных испытаний, 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пишется акт отбора проб 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и направляется в </w:t>
      </w:r>
      <w:r w:rsidR="009F033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>осударственное учреждение «Белорусский государственный ветеринарный центр»</w:t>
      </w:r>
      <w:r w:rsidR="000D54F1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2A5" w:rsidRPr="00DB757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36947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220005, </w:t>
      </w:r>
      <w:r w:rsidR="00D142A5" w:rsidRPr="00DB7575">
        <w:rPr>
          <w:rFonts w:ascii="Times New Roman" w:eastAsia="Times New Roman" w:hAnsi="Times New Roman"/>
          <w:sz w:val="24"/>
          <w:szCs w:val="24"/>
          <w:lang w:eastAsia="ru-RU"/>
        </w:rPr>
        <w:t>г. Минск, ул. Красная 19-а, тел</w:t>
      </w:r>
      <w:r w:rsidR="00D16A7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142A5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290-42-75)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подтверждения соответстви</w:t>
      </w:r>
      <w:r w:rsidR="00D16A7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</w:t>
      </w:r>
      <w:r w:rsidR="00D16A7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 w:rsidR="00D16A7F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="00E26FB4" w:rsidRPr="00DB75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A52C67" w14:textId="77777777" w:rsidR="00E26FB4" w:rsidRPr="00DB7575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/>
          <w:b/>
          <w:sz w:val="24"/>
          <w:szCs w:val="24"/>
          <w:lang w:eastAsia="ru-RU"/>
        </w:rPr>
        <w:t>6 ПОЛНОЕ НАИМЕНОВАНИЕ ПРОИЗВОДИТЕЛЯ</w:t>
      </w:r>
    </w:p>
    <w:p w14:paraId="0EF8E2B6" w14:textId="77777777" w:rsidR="00E55CBA" w:rsidRPr="00E24F17" w:rsidRDefault="00E55CBA" w:rsidP="00E55C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E24F1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6.1 </w:t>
      </w:r>
      <w:r w:rsidRPr="00E24F17">
        <w:rPr>
          <w:rFonts w:ascii="Times New Roman" w:hAnsi="Times New Roman"/>
          <w:spacing w:val="-6"/>
          <w:sz w:val="24"/>
          <w:szCs w:val="24"/>
        </w:rPr>
        <w:t xml:space="preserve">ООО «Лабфарма». </w:t>
      </w:r>
      <w:r w:rsidRPr="00E24F1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Юридический адрес</w:t>
      </w:r>
      <w:r w:rsidRPr="00E24F17">
        <w:rPr>
          <w:rFonts w:ascii="Times New Roman" w:hAnsi="Times New Roman"/>
          <w:spacing w:val="-6"/>
          <w:sz w:val="24"/>
          <w:szCs w:val="24"/>
        </w:rPr>
        <w:t>: Республика Беларусь, 220070, г. Минск, ул. Солтыса 187, корп. 8, пом. 34 (4 этаж). Адрес производства: 220070, г. Минск, ул. Солтыса 187, корп. 8, 4 этаж, 4 бокс.</w:t>
      </w:r>
    </w:p>
    <w:p w14:paraId="6048710C" w14:textId="3EA54A68" w:rsidR="0088119B" w:rsidRPr="00DB7575" w:rsidRDefault="00536947" w:rsidP="007260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Инструкция разработана сотрудниками ООО «</w:t>
      </w:r>
      <w:r w:rsidR="001A5098" w:rsidRPr="00DB7575">
        <w:rPr>
          <w:rFonts w:ascii="Times New Roman" w:eastAsia="Times New Roman" w:hAnsi="Times New Roman"/>
          <w:sz w:val="24"/>
          <w:szCs w:val="24"/>
          <w:lang w:eastAsia="ru-RU"/>
        </w:rPr>
        <w:t>Лабфарма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 w:rsidR="001A5098" w:rsidRPr="00DB7575">
        <w:rPr>
          <w:rFonts w:ascii="Times New Roman" w:eastAsia="Times New Roman" w:hAnsi="Times New Roman"/>
          <w:sz w:val="24"/>
          <w:szCs w:val="24"/>
          <w:lang w:eastAsia="ru-RU"/>
        </w:rPr>
        <w:t xml:space="preserve">Финогенов </w:t>
      </w:r>
      <w:r w:rsidR="004929E6" w:rsidRPr="00DB7575">
        <w:rPr>
          <w:rFonts w:ascii="Times New Roman" w:eastAsia="Times New Roman" w:hAnsi="Times New Roman"/>
          <w:sz w:val="24"/>
          <w:szCs w:val="24"/>
          <w:lang w:eastAsia="ru-RU"/>
        </w:rPr>
        <w:t>Т.А.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, Финогенова Е.Г</w:t>
      </w:r>
      <w:r w:rsidR="004929E6" w:rsidRPr="00DB7575">
        <w:rPr>
          <w:rFonts w:ascii="Times New Roman" w:eastAsia="Times New Roman" w:hAnsi="Times New Roman"/>
          <w:sz w:val="24"/>
          <w:szCs w:val="24"/>
          <w:lang w:eastAsia="ru-RU"/>
        </w:rPr>
        <w:t>., Бурбовский Т.А</w:t>
      </w:r>
      <w:r w:rsidRPr="00DB7575">
        <w:rPr>
          <w:rFonts w:ascii="Times New Roman" w:eastAsia="Times New Roman" w:hAnsi="Times New Roman"/>
          <w:sz w:val="24"/>
          <w:szCs w:val="24"/>
          <w:lang w:eastAsia="ru-RU"/>
        </w:rPr>
        <w:t>.).</w:t>
      </w:r>
    </w:p>
    <w:sectPr w:rsidR="0088119B" w:rsidRPr="00DB7575" w:rsidSect="007260A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80D52"/>
    <w:multiLevelType w:val="multilevel"/>
    <w:tmpl w:val="ED1603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677F34DB"/>
    <w:multiLevelType w:val="hybridMultilevel"/>
    <w:tmpl w:val="BC98B50E"/>
    <w:lvl w:ilvl="0" w:tplc="76C28C9C">
      <w:start w:val="1"/>
      <w:numFmt w:val="decimal"/>
      <w:suff w:val="space"/>
      <w:lvlText w:val="2.%1"/>
      <w:lvlJc w:val="left"/>
      <w:pPr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186A"/>
    <w:multiLevelType w:val="hybridMultilevel"/>
    <w:tmpl w:val="01321A36"/>
    <w:lvl w:ilvl="0" w:tplc="EC16C26E">
      <w:start w:val="1"/>
      <w:numFmt w:val="decimal"/>
      <w:suff w:val="space"/>
      <w:lvlText w:val="1.%1"/>
      <w:lvlJc w:val="left"/>
      <w:pPr>
        <w:ind w:left="0" w:firstLine="709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1"/>
    <w:rsid w:val="00000BC2"/>
    <w:rsid w:val="00012EA3"/>
    <w:rsid w:val="000231A1"/>
    <w:rsid w:val="00024CB5"/>
    <w:rsid w:val="000445CA"/>
    <w:rsid w:val="0004710C"/>
    <w:rsid w:val="000514DC"/>
    <w:rsid w:val="00052417"/>
    <w:rsid w:val="0005384C"/>
    <w:rsid w:val="00055C6F"/>
    <w:rsid w:val="00057922"/>
    <w:rsid w:val="0006068C"/>
    <w:rsid w:val="00060A26"/>
    <w:rsid w:val="000718DD"/>
    <w:rsid w:val="00071B9F"/>
    <w:rsid w:val="00072D13"/>
    <w:rsid w:val="000769C3"/>
    <w:rsid w:val="000A33DC"/>
    <w:rsid w:val="000B08B4"/>
    <w:rsid w:val="000B2E09"/>
    <w:rsid w:val="000B2FA2"/>
    <w:rsid w:val="000D2C04"/>
    <w:rsid w:val="000D54F1"/>
    <w:rsid w:val="000D7577"/>
    <w:rsid w:val="000D7A5C"/>
    <w:rsid w:val="000E6C4D"/>
    <w:rsid w:val="000F08F8"/>
    <w:rsid w:val="000F1842"/>
    <w:rsid w:val="000F2C00"/>
    <w:rsid w:val="00101EB1"/>
    <w:rsid w:val="00116114"/>
    <w:rsid w:val="00135D0E"/>
    <w:rsid w:val="00147079"/>
    <w:rsid w:val="001518D9"/>
    <w:rsid w:val="00174E01"/>
    <w:rsid w:val="001763F4"/>
    <w:rsid w:val="00186031"/>
    <w:rsid w:val="001873E0"/>
    <w:rsid w:val="00191183"/>
    <w:rsid w:val="001A5098"/>
    <w:rsid w:val="001A677D"/>
    <w:rsid w:val="001B3FE8"/>
    <w:rsid w:val="001B764D"/>
    <w:rsid w:val="001D1FEE"/>
    <w:rsid w:val="001D3A9C"/>
    <w:rsid w:val="001E6E37"/>
    <w:rsid w:val="00203391"/>
    <w:rsid w:val="0020646B"/>
    <w:rsid w:val="00223E3F"/>
    <w:rsid w:val="0026594B"/>
    <w:rsid w:val="002865F5"/>
    <w:rsid w:val="002A1BE6"/>
    <w:rsid w:val="002A6A36"/>
    <w:rsid w:val="002B0CB4"/>
    <w:rsid w:val="002B3BC0"/>
    <w:rsid w:val="002D5DCB"/>
    <w:rsid w:val="002D64EE"/>
    <w:rsid w:val="002E182E"/>
    <w:rsid w:val="002E7D8E"/>
    <w:rsid w:val="002F24B0"/>
    <w:rsid w:val="002F2662"/>
    <w:rsid w:val="002F6494"/>
    <w:rsid w:val="002F7DCB"/>
    <w:rsid w:val="00316819"/>
    <w:rsid w:val="003465A7"/>
    <w:rsid w:val="00357E9F"/>
    <w:rsid w:val="003633DD"/>
    <w:rsid w:val="00390DDF"/>
    <w:rsid w:val="003A00B1"/>
    <w:rsid w:val="003A0D9C"/>
    <w:rsid w:val="003A4671"/>
    <w:rsid w:val="003C1C4A"/>
    <w:rsid w:val="003C4C55"/>
    <w:rsid w:val="003D3247"/>
    <w:rsid w:val="003E30D1"/>
    <w:rsid w:val="003F4C3E"/>
    <w:rsid w:val="0041148A"/>
    <w:rsid w:val="004327D7"/>
    <w:rsid w:val="0043619F"/>
    <w:rsid w:val="00451F82"/>
    <w:rsid w:val="0045534B"/>
    <w:rsid w:val="004556A0"/>
    <w:rsid w:val="00463EA0"/>
    <w:rsid w:val="00481BF6"/>
    <w:rsid w:val="00481D26"/>
    <w:rsid w:val="004929E6"/>
    <w:rsid w:val="00495A5A"/>
    <w:rsid w:val="004979C1"/>
    <w:rsid w:val="004C7DC3"/>
    <w:rsid w:val="004D3A68"/>
    <w:rsid w:val="004D742E"/>
    <w:rsid w:val="004E2D8B"/>
    <w:rsid w:val="004F31B9"/>
    <w:rsid w:val="00507B35"/>
    <w:rsid w:val="00512B8C"/>
    <w:rsid w:val="00513A0D"/>
    <w:rsid w:val="00524701"/>
    <w:rsid w:val="005318F8"/>
    <w:rsid w:val="00531A7C"/>
    <w:rsid w:val="00536947"/>
    <w:rsid w:val="005439E4"/>
    <w:rsid w:val="00553044"/>
    <w:rsid w:val="0058530A"/>
    <w:rsid w:val="00595002"/>
    <w:rsid w:val="005A2703"/>
    <w:rsid w:val="005A334F"/>
    <w:rsid w:val="005A39D1"/>
    <w:rsid w:val="005B18BF"/>
    <w:rsid w:val="005B3628"/>
    <w:rsid w:val="005C36FE"/>
    <w:rsid w:val="005C380B"/>
    <w:rsid w:val="005D3E32"/>
    <w:rsid w:val="005F4131"/>
    <w:rsid w:val="005F6806"/>
    <w:rsid w:val="00606665"/>
    <w:rsid w:val="00612EEB"/>
    <w:rsid w:val="006138FA"/>
    <w:rsid w:val="006316EB"/>
    <w:rsid w:val="006426C3"/>
    <w:rsid w:val="00666889"/>
    <w:rsid w:val="00666C3A"/>
    <w:rsid w:val="00666EC6"/>
    <w:rsid w:val="0067714F"/>
    <w:rsid w:val="00686F52"/>
    <w:rsid w:val="006915E9"/>
    <w:rsid w:val="006946E5"/>
    <w:rsid w:val="006A0C43"/>
    <w:rsid w:val="006B52CB"/>
    <w:rsid w:val="006B7D86"/>
    <w:rsid w:val="006C61B5"/>
    <w:rsid w:val="006E6FDD"/>
    <w:rsid w:val="006F10EF"/>
    <w:rsid w:val="006F2FC8"/>
    <w:rsid w:val="0070509A"/>
    <w:rsid w:val="00714EB4"/>
    <w:rsid w:val="00715F52"/>
    <w:rsid w:val="007260A3"/>
    <w:rsid w:val="007516F0"/>
    <w:rsid w:val="00754595"/>
    <w:rsid w:val="007741EC"/>
    <w:rsid w:val="00783270"/>
    <w:rsid w:val="007972F7"/>
    <w:rsid w:val="007A3CD6"/>
    <w:rsid w:val="007A5728"/>
    <w:rsid w:val="007B008A"/>
    <w:rsid w:val="007D3C54"/>
    <w:rsid w:val="007D40C8"/>
    <w:rsid w:val="007D5C31"/>
    <w:rsid w:val="007D739C"/>
    <w:rsid w:val="007D7918"/>
    <w:rsid w:val="00806B17"/>
    <w:rsid w:val="008328F6"/>
    <w:rsid w:val="00843F55"/>
    <w:rsid w:val="00844348"/>
    <w:rsid w:val="00865302"/>
    <w:rsid w:val="00866903"/>
    <w:rsid w:val="0087317F"/>
    <w:rsid w:val="0088119B"/>
    <w:rsid w:val="00884EB7"/>
    <w:rsid w:val="008864C3"/>
    <w:rsid w:val="00891C00"/>
    <w:rsid w:val="0089454B"/>
    <w:rsid w:val="008C683F"/>
    <w:rsid w:val="008E2CED"/>
    <w:rsid w:val="009014C7"/>
    <w:rsid w:val="00903D31"/>
    <w:rsid w:val="0090457E"/>
    <w:rsid w:val="00906DB8"/>
    <w:rsid w:val="00920EF1"/>
    <w:rsid w:val="00927046"/>
    <w:rsid w:val="00953E9A"/>
    <w:rsid w:val="00961D0A"/>
    <w:rsid w:val="00970239"/>
    <w:rsid w:val="00975EBA"/>
    <w:rsid w:val="009825F7"/>
    <w:rsid w:val="00987C34"/>
    <w:rsid w:val="00992A10"/>
    <w:rsid w:val="009962DC"/>
    <w:rsid w:val="0099798B"/>
    <w:rsid w:val="009A03A2"/>
    <w:rsid w:val="009A1B31"/>
    <w:rsid w:val="009B0525"/>
    <w:rsid w:val="009B1071"/>
    <w:rsid w:val="009B74F2"/>
    <w:rsid w:val="009C0CE4"/>
    <w:rsid w:val="009D2422"/>
    <w:rsid w:val="009D39B1"/>
    <w:rsid w:val="009D5C13"/>
    <w:rsid w:val="009F0333"/>
    <w:rsid w:val="009F56D6"/>
    <w:rsid w:val="009F6256"/>
    <w:rsid w:val="00A14599"/>
    <w:rsid w:val="00A15D9D"/>
    <w:rsid w:val="00A45A56"/>
    <w:rsid w:val="00A61BA2"/>
    <w:rsid w:val="00A62127"/>
    <w:rsid w:val="00A6454F"/>
    <w:rsid w:val="00A75CA8"/>
    <w:rsid w:val="00A8517F"/>
    <w:rsid w:val="00A865DE"/>
    <w:rsid w:val="00A96FCF"/>
    <w:rsid w:val="00AA1AEF"/>
    <w:rsid w:val="00AA2041"/>
    <w:rsid w:val="00AA3518"/>
    <w:rsid w:val="00AB07AB"/>
    <w:rsid w:val="00AD0D77"/>
    <w:rsid w:val="00AD28D2"/>
    <w:rsid w:val="00AD5C3A"/>
    <w:rsid w:val="00AE29C2"/>
    <w:rsid w:val="00AE4715"/>
    <w:rsid w:val="00B10C26"/>
    <w:rsid w:val="00B14F1B"/>
    <w:rsid w:val="00B174C4"/>
    <w:rsid w:val="00B23576"/>
    <w:rsid w:val="00B30AF7"/>
    <w:rsid w:val="00B32B72"/>
    <w:rsid w:val="00B374BE"/>
    <w:rsid w:val="00B94F44"/>
    <w:rsid w:val="00BB3DF3"/>
    <w:rsid w:val="00BC1BDC"/>
    <w:rsid w:val="00BE0EB0"/>
    <w:rsid w:val="00BE115B"/>
    <w:rsid w:val="00BE4404"/>
    <w:rsid w:val="00BE4A93"/>
    <w:rsid w:val="00BE7642"/>
    <w:rsid w:val="00BF315D"/>
    <w:rsid w:val="00BF43DD"/>
    <w:rsid w:val="00C0288D"/>
    <w:rsid w:val="00C03127"/>
    <w:rsid w:val="00C03951"/>
    <w:rsid w:val="00C06D58"/>
    <w:rsid w:val="00C30660"/>
    <w:rsid w:val="00C333E6"/>
    <w:rsid w:val="00C47928"/>
    <w:rsid w:val="00C53C27"/>
    <w:rsid w:val="00C64200"/>
    <w:rsid w:val="00C6612B"/>
    <w:rsid w:val="00C74727"/>
    <w:rsid w:val="00C917B4"/>
    <w:rsid w:val="00CA0D67"/>
    <w:rsid w:val="00CA7D90"/>
    <w:rsid w:val="00CB22FC"/>
    <w:rsid w:val="00CB3399"/>
    <w:rsid w:val="00CB4E58"/>
    <w:rsid w:val="00CC7A04"/>
    <w:rsid w:val="00CE1FFA"/>
    <w:rsid w:val="00CE36EB"/>
    <w:rsid w:val="00CE4A0A"/>
    <w:rsid w:val="00D03664"/>
    <w:rsid w:val="00D121A9"/>
    <w:rsid w:val="00D142A5"/>
    <w:rsid w:val="00D16A7F"/>
    <w:rsid w:val="00D273E3"/>
    <w:rsid w:val="00D46509"/>
    <w:rsid w:val="00D50F18"/>
    <w:rsid w:val="00D55164"/>
    <w:rsid w:val="00D564D4"/>
    <w:rsid w:val="00D62936"/>
    <w:rsid w:val="00D83F15"/>
    <w:rsid w:val="00D87671"/>
    <w:rsid w:val="00D93B94"/>
    <w:rsid w:val="00DA4649"/>
    <w:rsid w:val="00DB6964"/>
    <w:rsid w:val="00DB7575"/>
    <w:rsid w:val="00DC08ED"/>
    <w:rsid w:val="00DD41F6"/>
    <w:rsid w:val="00DD5DE6"/>
    <w:rsid w:val="00DF17EE"/>
    <w:rsid w:val="00DF2730"/>
    <w:rsid w:val="00E16D46"/>
    <w:rsid w:val="00E24F17"/>
    <w:rsid w:val="00E26FB4"/>
    <w:rsid w:val="00E2729E"/>
    <w:rsid w:val="00E332AC"/>
    <w:rsid w:val="00E430A1"/>
    <w:rsid w:val="00E5008B"/>
    <w:rsid w:val="00E55CBA"/>
    <w:rsid w:val="00E7724F"/>
    <w:rsid w:val="00E82E01"/>
    <w:rsid w:val="00E854B4"/>
    <w:rsid w:val="00E93EB8"/>
    <w:rsid w:val="00EA3FD4"/>
    <w:rsid w:val="00EC74D8"/>
    <w:rsid w:val="00EC7D4A"/>
    <w:rsid w:val="00ED7680"/>
    <w:rsid w:val="00EE6045"/>
    <w:rsid w:val="00F0199E"/>
    <w:rsid w:val="00F026E8"/>
    <w:rsid w:val="00F06804"/>
    <w:rsid w:val="00F06F9A"/>
    <w:rsid w:val="00F16BE8"/>
    <w:rsid w:val="00F244C7"/>
    <w:rsid w:val="00F31ACC"/>
    <w:rsid w:val="00F41D8D"/>
    <w:rsid w:val="00F42170"/>
    <w:rsid w:val="00F47994"/>
    <w:rsid w:val="00F54093"/>
    <w:rsid w:val="00F634DD"/>
    <w:rsid w:val="00F63C54"/>
    <w:rsid w:val="00F712C8"/>
    <w:rsid w:val="00F74393"/>
    <w:rsid w:val="00F832F6"/>
    <w:rsid w:val="00F83BD5"/>
    <w:rsid w:val="00F90168"/>
    <w:rsid w:val="00F96650"/>
    <w:rsid w:val="00FA3856"/>
    <w:rsid w:val="00FC7211"/>
    <w:rsid w:val="00FE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7F44"/>
  <w15:docId w15:val="{F3FAAA77-76DA-4ED5-9A1B-EB4B3E3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F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E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F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E0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1C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366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0366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94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 T A</dc:creator>
  <cp:keywords/>
  <dc:description/>
  <cp:lastModifiedBy>Elena</cp:lastModifiedBy>
  <cp:revision>39</cp:revision>
  <cp:lastPrinted>2025-01-21T10:51:00Z</cp:lastPrinted>
  <dcterms:created xsi:type="dcterms:W3CDTF">2024-01-12T10:31:00Z</dcterms:created>
  <dcterms:modified xsi:type="dcterms:W3CDTF">2025-03-06T06:44:00Z</dcterms:modified>
</cp:coreProperties>
</file>