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2D36" w14:textId="77777777" w:rsidR="006A4736" w:rsidRPr="006A4736" w:rsidRDefault="00CA281D" w:rsidP="00CA2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81D">
        <w:rPr>
          <w:rFonts w:ascii="Times New Roman" w:hAnsi="Times New Roman"/>
          <w:b/>
          <w:sz w:val="28"/>
          <w:szCs w:val="28"/>
        </w:rPr>
        <w:t xml:space="preserve">Основные технологические операции </w:t>
      </w:r>
    </w:p>
    <w:p w14:paraId="6F4502A8" w14:textId="64B1425D" w:rsidR="00CA281D" w:rsidRPr="00CA281D" w:rsidRDefault="00CA281D" w:rsidP="00CA2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81D">
        <w:rPr>
          <w:rFonts w:ascii="Times New Roman" w:hAnsi="Times New Roman"/>
          <w:b/>
          <w:sz w:val="28"/>
          <w:szCs w:val="28"/>
        </w:rPr>
        <w:t xml:space="preserve">машинного доения коров </w:t>
      </w:r>
    </w:p>
    <w:p w14:paraId="4583D181" w14:textId="77777777" w:rsidR="00CA281D" w:rsidRPr="00CA281D" w:rsidRDefault="00CA281D" w:rsidP="00CA28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D09200C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1. Вымыть руки и надеть латексные перчатки. Работать только в одноразовых перчатках.</w:t>
      </w:r>
    </w:p>
    <w:p w14:paraId="121F5291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 xml:space="preserve"> </w:t>
      </w:r>
      <w:r w:rsidRPr="00CA281D">
        <w:rPr>
          <w:rFonts w:ascii="Times New Roman" w:hAnsi="Times New Roman"/>
          <w:sz w:val="24"/>
          <w:szCs w:val="24"/>
        </w:rPr>
        <w:tab/>
        <w:t xml:space="preserve">Операторы должны мыть руки или перчатки после </w:t>
      </w:r>
      <w:proofErr w:type="spellStart"/>
      <w:r w:rsidRPr="00CA281D">
        <w:rPr>
          <w:rFonts w:ascii="Times New Roman" w:hAnsi="Times New Roman"/>
          <w:sz w:val="24"/>
          <w:szCs w:val="24"/>
        </w:rPr>
        <w:t>выдаивания</w:t>
      </w:r>
      <w:proofErr w:type="spellEnd"/>
      <w:r w:rsidRPr="00CA281D">
        <w:rPr>
          <w:rFonts w:ascii="Times New Roman" w:hAnsi="Times New Roman"/>
          <w:sz w:val="24"/>
          <w:szCs w:val="24"/>
        </w:rPr>
        <w:t xml:space="preserve"> каждой секции, а также после доения больной коровы. Для этой цели в доильном зале должно иметься ведро со специальным раствором или автоматический кран.</w:t>
      </w:r>
    </w:p>
    <w:p w14:paraId="56AF2EDC" w14:textId="77777777" w:rsidR="00CA281D" w:rsidRPr="00CA281D" w:rsidRDefault="00CA281D" w:rsidP="00CA2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Резиновые перчатки защищают раны, имеющиеся на руках, и предупреждают аллергические реакции. Помимо этого, с перчатками руки смогут выдерживать более горячую воду для доильных салфеток, чем без них. Под резиновые перчатки в холодный период можно надевать тонкие тканевые перчатки.</w:t>
      </w:r>
    </w:p>
    <w:p w14:paraId="19A591E1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2.</w:t>
      </w:r>
      <w:r w:rsidRPr="00CA281D">
        <w:rPr>
          <w:rFonts w:ascii="Times New Roman" w:hAnsi="Times New Roman"/>
          <w:sz w:val="24"/>
          <w:szCs w:val="24"/>
        </w:rPr>
        <w:tab/>
        <w:t>Снять аппараты с промывочных чашек (если в доильном зале не предусмотрен автоматический съем).</w:t>
      </w:r>
    </w:p>
    <w:p w14:paraId="7FDA240D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3.</w:t>
      </w:r>
      <w:r w:rsidRPr="00CA281D">
        <w:rPr>
          <w:rFonts w:ascii="Times New Roman" w:hAnsi="Times New Roman"/>
          <w:sz w:val="24"/>
          <w:szCs w:val="24"/>
        </w:rPr>
        <w:tab/>
        <w:t>Повесить аппараты на подъемные механизмы (если в доильном зале не предусмотрено автоматическое закрепление).</w:t>
      </w:r>
    </w:p>
    <w:p w14:paraId="6EA5F337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4.</w:t>
      </w:r>
      <w:r w:rsidRPr="00CA281D">
        <w:rPr>
          <w:rFonts w:ascii="Times New Roman" w:hAnsi="Times New Roman"/>
          <w:sz w:val="24"/>
          <w:szCs w:val="24"/>
        </w:rPr>
        <w:tab/>
        <w:t>Отрегулировать молочный и пульсационный шланги (при необходимости).</w:t>
      </w:r>
    </w:p>
    <w:p w14:paraId="6F7085C8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5.</w:t>
      </w:r>
      <w:r w:rsidRPr="00CA281D">
        <w:rPr>
          <w:rFonts w:ascii="Times New Roman" w:hAnsi="Times New Roman"/>
          <w:sz w:val="24"/>
          <w:szCs w:val="24"/>
        </w:rPr>
        <w:tab/>
        <w:t>Заполнить доильный зал, запуская животных только с одной стороны доильной траншеи.</w:t>
      </w:r>
    </w:p>
    <w:p w14:paraId="4AC92CC9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6.</w:t>
      </w:r>
      <w:r w:rsidRPr="00CA281D">
        <w:rPr>
          <w:rFonts w:ascii="Times New Roman" w:hAnsi="Times New Roman"/>
          <w:sz w:val="24"/>
          <w:szCs w:val="24"/>
        </w:rPr>
        <w:tab/>
        <w:t>В доильном зале исключить все посторонние шумы (крик, свист и т. п.).</w:t>
      </w:r>
    </w:p>
    <w:p w14:paraId="22C800D9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7.</w:t>
      </w:r>
      <w:r w:rsidRPr="00CA281D">
        <w:rPr>
          <w:rFonts w:ascii="Times New Roman" w:hAnsi="Times New Roman"/>
          <w:sz w:val="24"/>
          <w:szCs w:val="24"/>
        </w:rPr>
        <w:tab/>
        <w:t xml:space="preserve">Порядок </w:t>
      </w:r>
      <w:proofErr w:type="spellStart"/>
      <w:r w:rsidRPr="00CA281D">
        <w:rPr>
          <w:rFonts w:ascii="Times New Roman" w:hAnsi="Times New Roman"/>
          <w:sz w:val="24"/>
          <w:szCs w:val="24"/>
        </w:rPr>
        <w:t>преддоильной</w:t>
      </w:r>
      <w:proofErr w:type="spellEnd"/>
      <w:r w:rsidRPr="00CA281D">
        <w:rPr>
          <w:rFonts w:ascii="Times New Roman" w:hAnsi="Times New Roman"/>
          <w:sz w:val="24"/>
          <w:szCs w:val="24"/>
        </w:rPr>
        <w:t xml:space="preserve"> обработки вымени коров следующий.</w:t>
      </w:r>
    </w:p>
    <w:p w14:paraId="6DD558E6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7.1.</w:t>
      </w:r>
      <w:r w:rsidRPr="00CA281D">
        <w:rPr>
          <w:rFonts w:ascii="Times New Roman" w:hAnsi="Times New Roman"/>
          <w:sz w:val="24"/>
          <w:szCs w:val="24"/>
        </w:rPr>
        <w:tab/>
        <w:t>Обработать соски вымени только в латексных перчатках.</w:t>
      </w:r>
    </w:p>
    <w:p w14:paraId="2CC0681E" w14:textId="447F18A0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7.2.</w:t>
      </w:r>
      <w:r w:rsidRPr="00CA281D">
        <w:rPr>
          <w:rFonts w:ascii="Times New Roman" w:hAnsi="Times New Roman"/>
          <w:sz w:val="24"/>
          <w:szCs w:val="24"/>
        </w:rPr>
        <w:tab/>
        <w:t>Сдоить первые две-три струйки в кружку с темной поверхностью, одновременно массируя (пульсирующими движениями) кончики сосков тремя пальцами. Если визуально в молоке обнаруживаются изменения (молоко с хлопьями или сгустками), таких животных доить в отдельную ёмкость, пометить и сообщить ветеринарному специалисту.</w:t>
      </w:r>
      <w:r w:rsidR="006A4736">
        <w:rPr>
          <w:rFonts w:ascii="Times New Roman" w:hAnsi="Times New Roman"/>
          <w:sz w:val="24"/>
          <w:szCs w:val="24"/>
        </w:rPr>
        <w:t xml:space="preserve"> Проверить на наличие мастита с использованием </w:t>
      </w:r>
      <w:hyperlink r:id="rId7" w:tooltip="Диагностическое средство КербаТест ЛФ" w:history="1">
        <w:proofErr w:type="spellStart"/>
        <w:r w:rsidR="00D54F12" w:rsidRPr="00503926">
          <w:rPr>
            <w:rStyle w:val="a6"/>
            <w:rFonts w:ascii="Times New Roman" w:hAnsi="Times New Roman"/>
            <w:sz w:val="24"/>
            <w:szCs w:val="24"/>
          </w:rPr>
          <w:t>КербаТест</w:t>
        </w:r>
        <w:proofErr w:type="spellEnd"/>
        <w:r w:rsidR="00D54F12" w:rsidRPr="00503926">
          <w:rPr>
            <w:rStyle w:val="a6"/>
            <w:rFonts w:ascii="Times New Roman" w:hAnsi="Times New Roman"/>
            <w:sz w:val="24"/>
            <w:szCs w:val="24"/>
          </w:rPr>
          <w:t xml:space="preserve"> ЛФ</w:t>
        </w:r>
      </w:hyperlink>
      <w:r w:rsidR="006A4736">
        <w:rPr>
          <w:rFonts w:ascii="Times New Roman" w:hAnsi="Times New Roman"/>
          <w:sz w:val="24"/>
          <w:szCs w:val="24"/>
        </w:rPr>
        <w:t>.</w:t>
      </w:r>
    </w:p>
    <w:p w14:paraId="6C67046A" w14:textId="77777777" w:rsidR="00CA281D" w:rsidRPr="00CA281D" w:rsidRDefault="00CA281D" w:rsidP="00CA2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Запрещается сдаивать первые струйки молока на руки, на полотенце, на ногу корове и на подстилку (при привязном содержании).</w:t>
      </w:r>
    </w:p>
    <w:p w14:paraId="47213538" w14:textId="345F6D32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7.3.</w:t>
      </w:r>
      <w:r w:rsidRPr="00CA281D">
        <w:rPr>
          <w:rFonts w:ascii="Times New Roman" w:hAnsi="Times New Roman"/>
          <w:sz w:val="24"/>
          <w:szCs w:val="24"/>
        </w:rPr>
        <w:tab/>
        <w:t>Погрузить соски в специальный бактерицидный раствор</w:t>
      </w:r>
      <w:r w:rsidR="006A4736">
        <w:rPr>
          <w:rFonts w:ascii="Times New Roman" w:hAnsi="Times New Roman"/>
          <w:sz w:val="24"/>
          <w:szCs w:val="24"/>
        </w:rPr>
        <w:t xml:space="preserve"> (пена </w:t>
      </w:r>
      <w:hyperlink r:id="rId8" w:tooltip="Средство гигиены Оптима Люкс" w:history="1">
        <w:r w:rsidR="006A4736" w:rsidRPr="00D54F12">
          <w:rPr>
            <w:rStyle w:val="a6"/>
            <w:rFonts w:ascii="Times New Roman" w:hAnsi="Times New Roman"/>
            <w:sz w:val="24"/>
            <w:szCs w:val="24"/>
          </w:rPr>
          <w:t>Оптима Пре Люкс</w:t>
        </w:r>
      </w:hyperlink>
      <w:r w:rsidR="006A4736">
        <w:rPr>
          <w:rFonts w:ascii="Times New Roman" w:hAnsi="Times New Roman"/>
          <w:sz w:val="24"/>
          <w:szCs w:val="24"/>
        </w:rPr>
        <w:t xml:space="preserve">, </w:t>
      </w:r>
      <w:hyperlink r:id="rId9" w:tooltip="Средство гигиены Оптима Стандарт" w:history="1">
        <w:r w:rsidR="006A4736" w:rsidRPr="00D54F12">
          <w:rPr>
            <w:rStyle w:val="a6"/>
            <w:rFonts w:ascii="Times New Roman" w:hAnsi="Times New Roman"/>
            <w:sz w:val="24"/>
            <w:szCs w:val="24"/>
          </w:rPr>
          <w:t>Оптима Стандарт</w:t>
        </w:r>
      </w:hyperlink>
      <w:r w:rsidR="006A4736">
        <w:rPr>
          <w:rFonts w:ascii="Times New Roman" w:hAnsi="Times New Roman"/>
          <w:sz w:val="24"/>
          <w:szCs w:val="24"/>
        </w:rPr>
        <w:t xml:space="preserve">, </w:t>
      </w:r>
      <w:hyperlink r:id="rId10" w:tooltip="Средство гигиены Оптима Эко" w:history="1">
        <w:r w:rsidR="006A4736" w:rsidRPr="00D54F12">
          <w:rPr>
            <w:rStyle w:val="a6"/>
            <w:rFonts w:ascii="Times New Roman" w:hAnsi="Times New Roman"/>
            <w:sz w:val="24"/>
            <w:szCs w:val="24"/>
          </w:rPr>
          <w:t>Оптима Эко</w:t>
        </w:r>
      </w:hyperlink>
      <w:r w:rsidR="006A4736">
        <w:rPr>
          <w:rFonts w:ascii="Times New Roman" w:hAnsi="Times New Roman"/>
          <w:sz w:val="24"/>
          <w:szCs w:val="24"/>
        </w:rPr>
        <w:t>)</w:t>
      </w:r>
      <w:r w:rsidRPr="00CA281D">
        <w:rPr>
          <w:rFonts w:ascii="Times New Roman" w:hAnsi="Times New Roman"/>
          <w:sz w:val="24"/>
          <w:szCs w:val="24"/>
        </w:rPr>
        <w:t xml:space="preserve"> с помощью специальных </w:t>
      </w:r>
      <w:r w:rsidR="006A4736">
        <w:rPr>
          <w:rFonts w:ascii="Times New Roman" w:hAnsi="Times New Roman"/>
          <w:sz w:val="24"/>
          <w:szCs w:val="24"/>
        </w:rPr>
        <w:t>стаканов</w:t>
      </w:r>
      <w:r w:rsidRPr="00CA281D">
        <w:rPr>
          <w:rFonts w:ascii="Times New Roman" w:hAnsi="Times New Roman"/>
          <w:sz w:val="24"/>
          <w:szCs w:val="24"/>
        </w:rPr>
        <w:t>.</w:t>
      </w:r>
    </w:p>
    <w:p w14:paraId="60036F99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7.4.</w:t>
      </w:r>
      <w:r w:rsidRPr="00CA281D">
        <w:rPr>
          <w:rFonts w:ascii="Times New Roman" w:hAnsi="Times New Roman"/>
          <w:sz w:val="24"/>
          <w:szCs w:val="24"/>
        </w:rPr>
        <w:tab/>
        <w:t>Протереть соски вымени с помощью салфеток, соблюдая время воздействия дезинфицирующего средства на кожу сосков в пределах 30-40 секунд (время, необходимое для уничтожения микрофлоры). Салфеток перед каждой дойкой должно быть в 1,3 раза больше, чем коров.</w:t>
      </w:r>
    </w:p>
    <w:p w14:paraId="7EDD1AA4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7.5.</w:t>
      </w:r>
      <w:r w:rsidRPr="00CA281D">
        <w:rPr>
          <w:rFonts w:ascii="Times New Roman" w:hAnsi="Times New Roman"/>
          <w:sz w:val="24"/>
          <w:szCs w:val="24"/>
        </w:rPr>
        <w:tab/>
        <w:t xml:space="preserve">Запрещена </w:t>
      </w:r>
      <w:proofErr w:type="spellStart"/>
      <w:r w:rsidRPr="00CA281D">
        <w:rPr>
          <w:rFonts w:ascii="Times New Roman" w:hAnsi="Times New Roman"/>
          <w:sz w:val="24"/>
          <w:szCs w:val="24"/>
        </w:rPr>
        <w:t>преддоильная</w:t>
      </w:r>
      <w:proofErr w:type="spellEnd"/>
      <w:r w:rsidRPr="00CA281D">
        <w:rPr>
          <w:rFonts w:ascii="Times New Roman" w:hAnsi="Times New Roman"/>
          <w:sz w:val="24"/>
          <w:szCs w:val="24"/>
        </w:rPr>
        <w:t xml:space="preserve"> обработка вымени с помощью воды, влажной ветоши и многоразовых тканевых салфеток. </w:t>
      </w:r>
    </w:p>
    <w:p w14:paraId="03541286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7.6.</w:t>
      </w:r>
      <w:r w:rsidRPr="00CA281D">
        <w:rPr>
          <w:rFonts w:ascii="Times New Roman" w:hAnsi="Times New Roman"/>
          <w:sz w:val="24"/>
          <w:szCs w:val="24"/>
        </w:rPr>
        <w:tab/>
        <w:t>Необходимо строго соблюдать правило: подготовка коровы к доению должна проводиться за 60 секунд.</w:t>
      </w:r>
    </w:p>
    <w:p w14:paraId="4B57456B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7.7.</w:t>
      </w:r>
      <w:r w:rsidRPr="00CA281D">
        <w:rPr>
          <w:rFonts w:ascii="Times New Roman" w:hAnsi="Times New Roman"/>
          <w:sz w:val="24"/>
          <w:szCs w:val="24"/>
        </w:rPr>
        <w:tab/>
        <w:t xml:space="preserve">Подключить доильный аппарат. Стаканы к соскам следует подключать в одинаковой последовательности, не допуская подсоса воздуха. При соблюдении перечисленной последовательности операций </w:t>
      </w:r>
      <w:proofErr w:type="spellStart"/>
      <w:r w:rsidRPr="00CA281D">
        <w:rPr>
          <w:rFonts w:ascii="Times New Roman" w:hAnsi="Times New Roman"/>
          <w:sz w:val="24"/>
          <w:szCs w:val="24"/>
        </w:rPr>
        <w:t>преддоильной</w:t>
      </w:r>
      <w:proofErr w:type="spellEnd"/>
      <w:r w:rsidRPr="00CA281D">
        <w:rPr>
          <w:rFonts w:ascii="Times New Roman" w:hAnsi="Times New Roman"/>
          <w:sz w:val="24"/>
          <w:szCs w:val="24"/>
        </w:rPr>
        <w:t xml:space="preserve"> подготовки использование автоматической фазы стимуляции (массажа) исключается.</w:t>
      </w:r>
    </w:p>
    <w:p w14:paraId="6E0EF030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8.</w:t>
      </w:r>
      <w:r w:rsidRPr="00CA281D">
        <w:rPr>
          <w:rFonts w:ascii="Times New Roman" w:hAnsi="Times New Roman"/>
          <w:sz w:val="24"/>
          <w:szCs w:val="24"/>
        </w:rPr>
        <w:tab/>
        <w:t>Проверить установку аппарата на вымени.</w:t>
      </w:r>
    </w:p>
    <w:p w14:paraId="4E215BDF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9.</w:t>
      </w:r>
      <w:r w:rsidRPr="00CA281D">
        <w:rPr>
          <w:rFonts w:ascii="Times New Roman" w:hAnsi="Times New Roman"/>
          <w:sz w:val="24"/>
          <w:szCs w:val="24"/>
        </w:rPr>
        <w:tab/>
        <w:t>Наблюдать за доением.</w:t>
      </w:r>
    </w:p>
    <w:p w14:paraId="70CE4C5B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10.</w:t>
      </w:r>
      <w:r w:rsidRPr="00CA281D">
        <w:rPr>
          <w:rFonts w:ascii="Times New Roman" w:hAnsi="Times New Roman"/>
          <w:sz w:val="24"/>
          <w:szCs w:val="24"/>
        </w:rPr>
        <w:tab/>
        <w:t xml:space="preserve">Контролировать полноту </w:t>
      </w:r>
      <w:proofErr w:type="spellStart"/>
      <w:r w:rsidRPr="00CA281D">
        <w:rPr>
          <w:rFonts w:ascii="Times New Roman" w:hAnsi="Times New Roman"/>
          <w:sz w:val="24"/>
          <w:szCs w:val="24"/>
        </w:rPr>
        <w:t>выдаивания</w:t>
      </w:r>
      <w:proofErr w:type="spellEnd"/>
      <w:r w:rsidRPr="00CA281D">
        <w:rPr>
          <w:rFonts w:ascii="Times New Roman" w:hAnsi="Times New Roman"/>
          <w:sz w:val="24"/>
          <w:szCs w:val="24"/>
        </w:rPr>
        <w:t>.</w:t>
      </w:r>
    </w:p>
    <w:p w14:paraId="355430CD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11.</w:t>
      </w:r>
      <w:r w:rsidRPr="00CA281D">
        <w:rPr>
          <w:rFonts w:ascii="Times New Roman" w:hAnsi="Times New Roman"/>
          <w:sz w:val="24"/>
          <w:szCs w:val="24"/>
        </w:rPr>
        <w:tab/>
        <w:t>Автоматическое отключение доильного аппарата.</w:t>
      </w:r>
    </w:p>
    <w:p w14:paraId="79E0F81E" w14:textId="77777777" w:rsidR="00CA281D" w:rsidRPr="00CA281D" w:rsidRDefault="00CA281D" w:rsidP="006A47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Доильный аппарат должен работать в режиме автоматического доения, что предусматривает снятие его рабочей части без вмешательства оператора. Использование ручного режима доения допускается только в исключительных случаях (тугодойные и строптивые коровы).</w:t>
      </w:r>
    </w:p>
    <w:p w14:paraId="469B9A53" w14:textId="7BB49E0C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lastRenderedPageBreak/>
        <w:t>12.</w:t>
      </w:r>
      <w:r w:rsidRPr="00CA281D">
        <w:rPr>
          <w:rFonts w:ascii="Times New Roman" w:hAnsi="Times New Roman"/>
          <w:sz w:val="24"/>
          <w:szCs w:val="24"/>
        </w:rPr>
        <w:tab/>
        <w:t>После доения соски обработать специальн</w:t>
      </w:r>
      <w:r w:rsidR="006A4736">
        <w:rPr>
          <w:rFonts w:ascii="Times New Roman" w:hAnsi="Times New Roman"/>
          <w:sz w:val="24"/>
          <w:szCs w:val="24"/>
        </w:rPr>
        <w:t>ыми средствами для закупорки (</w:t>
      </w:r>
      <w:hyperlink r:id="rId11" w:history="1">
        <w:r w:rsidR="006A4736" w:rsidRPr="00D54F12">
          <w:rPr>
            <w:rStyle w:val="a6"/>
            <w:rFonts w:ascii="Times New Roman" w:hAnsi="Times New Roman"/>
            <w:sz w:val="24"/>
            <w:szCs w:val="24"/>
          </w:rPr>
          <w:t>Оптима Браун</w:t>
        </w:r>
      </w:hyperlink>
      <w:r w:rsidR="006A4736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6A4736" w:rsidRPr="00D54F12">
          <w:rPr>
            <w:rStyle w:val="a6"/>
            <w:rFonts w:ascii="Times New Roman" w:hAnsi="Times New Roman"/>
            <w:sz w:val="24"/>
            <w:szCs w:val="24"/>
          </w:rPr>
          <w:t>Оптима Гели Грин</w:t>
        </w:r>
      </w:hyperlink>
      <w:r w:rsidR="006A4736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="006A4736" w:rsidRPr="00D54F12">
          <w:rPr>
            <w:rStyle w:val="a6"/>
            <w:rFonts w:ascii="Times New Roman" w:hAnsi="Times New Roman"/>
            <w:sz w:val="24"/>
            <w:szCs w:val="24"/>
          </w:rPr>
          <w:t>Оптима Люкс</w:t>
        </w:r>
      </w:hyperlink>
      <w:r w:rsidR="006A4736">
        <w:rPr>
          <w:rFonts w:ascii="Times New Roman" w:hAnsi="Times New Roman"/>
          <w:sz w:val="24"/>
          <w:szCs w:val="24"/>
        </w:rPr>
        <w:t>)</w:t>
      </w:r>
      <w:r w:rsidRPr="00CA281D">
        <w:rPr>
          <w:rFonts w:ascii="Times New Roman" w:hAnsi="Times New Roman"/>
          <w:sz w:val="24"/>
          <w:szCs w:val="24"/>
        </w:rPr>
        <w:t>.</w:t>
      </w:r>
    </w:p>
    <w:p w14:paraId="5A7C2CB4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13.</w:t>
      </w:r>
      <w:r w:rsidRPr="00CA281D">
        <w:rPr>
          <w:rFonts w:ascii="Times New Roman" w:hAnsi="Times New Roman"/>
          <w:sz w:val="24"/>
          <w:szCs w:val="24"/>
        </w:rPr>
        <w:tab/>
        <w:t>Чтобы дезинфицирующее средство обладало должным эффектом, необходимо выполнять следующие требования:</w:t>
      </w:r>
    </w:p>
    <w:p w14:paraId="68CBEB53" w14:textId="77777777" w:rsidR="00CA281D" w:rsidRPr="00CA281D" w:rsidRDefault="00CA281D" w:rsidP="00CA2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следовать прилагаемой инструкции;</w:t>
      </w:r>
    </w:p>
    <w:p w14:paraId="720FCB9B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ab/>
        <w:t xml:space="preserve">держать закрытой емкость с </w:t>
      </w:r>
      <w:proofErr w:type="spellStart"/>
      <w:r w:rsidRPr="00CA281D">
        <w:rPr>
          <w:rFonts w:ascii="Times New Roman" w:hAnsi="Times New Roman"/>
          <w:sz w:val="24"/>
          <w:szCs w:val="24"/>
        </w:rPr>
        <w:t>дезраствором</w:t>
      </w:r>
      <w:proofErr w:type="spellEnd"/>
      <w:r w:rsidRPr="00CA281D">
        <w:rPr>
          <w:rFonts w:ascii="Times New Roman" w:hAnsi="Times New Roman"/>
          <w:sz w:val="24"/>
          <w:szCs w:val="24"/>
        </w:rPr>
        <w:t xml:space="preserve"> в период, когда он не используется;</w:t>
      </w:r>
    </w:p>
    <w:p w14:paraId="6302EE32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ab/>
        <w:t>остатки использованного средства нельзя выливать в общую емкость для его хранения;</w:t>
      </w:r>
    </w:p>
    <w:p w14:paraId="0278DBCB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ab/>
        <w:t xml:space="preserve">каждую неделю тщательно промывать бутылку, использующуюся для смачивания сосков в </w:t>
      </w:r>
      <w:proofErr w:type="spellStart"/>
      <w:r w:rsidRPr="00CA281D">
        <w:rPr>
          <w:rFonts w:ascii="Times New Roman" w:hAnsi="Times New Roman"/>
          <w:sz w:val="24"/>
          <w:szCs w:val="24"/>
        </w:rPr>
        <w:t>дезрастворе</w:t>
      </w:r>
      <w:proofErr w:type="spellEnd"/>
      <w:r w:rsidRPr="00CA281D">
        <w:rPr>
          <w:rFonts w:ascii="Times New Roman" w:hAnsi="Times New Roman"/>
          <w:sz w:val="24"/>
          <w:szCs w:val="24"/>
        </w:rPr>
        <w:t>.</w:t>
      </w:r>
    </w:p>
    <w:p w14:paraId="7194B63D" w14:textId="19821C9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14.</w:t>
      </w:r>
      <w:r w:rsidRPr="00CA281D">
        <w:rPr>
          <w:rFonts w:ascii="Times New Roman" w:hAnsi="Times New Roman"/>
          <w:sz w:val="24"/>
          <w:szCs w:val="24"/>
        </w:rPr>
        <w:tab/>
        <w:t xml:space="preserve">После обработки сосков корова не должна ложиться в течение </w:t>
      </w:r>
      <w:r w:rsidR="006A4736">
        <w:rPr>
          <w:rFonts w:ascii="Times New Roman" w:hAnsi="Times New Roman"/>
          <w:sz w:val="24"/>
          <w:szCs w:val="24"/>
        </w:rPr>
        <w:t>6</w:t>
      </w:r>
      <w:r w:rsidRPr="00CA281D">
        <w:rPr>
          <w:rFonts w:ascii="Times New Roman" w:hAnsi="Times New Roman"/>
          <w:sz w:val="24"/>
          <w:szCs w:val="24"/>
        </w:rPr>
        <w:t>0 минут. Когда животное находится в доильном зале, на кормовой стол в коровнике раскладывают корма. Вернувшись из доильного зала, корова приступает к их поеданию. Следует предусмотреть, чтобы на выходе из доильного зала после доения коровы имели свободный доступ к воде.</w:t>
      </w:r>
    </w:p>
    <w:p w14:paraId="7120248A" w14:textId="77777777" w:rsidR="00CA281D" w:rsidRPr="00CA281D" w:rsidRDefault="00CA281D" w:rsidP="00CA2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D">
        <w:rPr>
          <w:rFonts w:ascii="Times New Roman" w:hAnsi="Times New Roman"/>
          <w:sz w:val="24"/>
          <w:szCs w:val="24"/>
        </w:rPr>
        <w:t>15.</w:t>
      </w:r>
      <w:r w:rsidRPr="00CA281D">
        <w:rPr>
          <w:rFonts w:ascii="Times New Roman" w:hAnsi="Times New Roman"/>
          <w:sz w:val="24"/>
          <w:szCs w:val="24"/>
        </w:rPr>
        <w:tab/>
        <w:t xml:space="preserve">При привязном содержании соблюдается аналогичная последовательность операций </w:t>
      </w:r>
      <w:proofErr w:type="spellStart"/>
      <w:r w:rsidRPr="00CA281D">
        <w:rPr>
          <w:rFonts w:ascii="Times New Roman" w:hAnsi="Times New Roman"/>
          <w:sz w:val="24"/>
          <w:szCs w:val="24"/>
        </w:rPr>
        <w:t>преддоильной</w:t>
      </w:r>
      <w:proofErr w:type="spellEnd"/>
      <w:r w:rsidRPr="00CA28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281D">
        <w:rPr>
          <w:rFonts w:ascii="Times New Roman" w:hAnsi="Times New Roman"/>
          <w:sz w:val="24"/>
          <w:szCs w:val="24"/>
        </w:rPr>
        <w:t>последоильной</w:t>
      </w:r>
      <w:proofErr w:type="spellEnd"/>
      <w:r w:rsidRPr="00CA281D">
        <w:rPr>
          <w:rFonts w:ascii="Times New Roman" w:hAnsi="Times New Roman"/>
          <w:sz w:val="24"/>
          <w:szCs w:val="24"/>
        </w:rPr>
        <w:t xml:space="preserve"> обработки вымени.</w:t>
      </w:r>
    </w:p>
    <w:p w14:paraId="28BAA070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A9A289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D1DEF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02548E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7479D" w14:textId="77777777" w:rsidR="00F27F37" w:rsidRPr="00F81522" w:rsidRDefault="00F27F37" w:rsidP="00F27F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Финогенов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А.Ю., кандидат ветеринарных наук</w:t>
      </w:r>
      <w:r w:rsidR="00152ECB">
        <w:rPr>
          <w:rFonts w:ascii="Times New Roman" w:hAnsi="Times New Roman"/>
          <w:sz w:val="24"/>
          <w:szCs w:val="24"/>
        </w:rPr>
        <w:t>, доцент</w:t>
      </w:r>
    </w:p>
    <w:sectPr w:rsidR="00F27F37" w:rsidRPr="00F81522" w:rsidSect="002F1DF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9068" w14:textId="77777777" w:rsidR="00492CB8" w:rsidRDefault="00492CB8" w:rsidP="002074AC">
      <w:pPr>
        <w:spacing w:after="0" w:line="240" w:lineRule="auto"/>
      </w:pPr>
      <w:r>
        <w:separator/>
      </w:r>
    </w:p>
  </w:endnote>
  <w:endnote w:type="continuationSeparator" w:id="0">
    <w:p w14:paraId="30D40546" w14:textId="77777777" w:rsidR="00492CB8" w:rsidRDefault="00492CB8" w:rsidP="0020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999E" w14:textId="77777777" w:rsidR="00492CB8" w:rsidRDefault="00492CB8" w:rsidP="002074AC">
      <w:pPr>
        <w:spacing w:after="0" w:line="240" w:lineRule="auto"/>
      </w:pPr>
      <w:r>
        <w:separator/>
      </w:r>
    </w:p>
  </w:footnote>
  <w:footnote w:type="continuationSeparator" w:id="0">
    <w:p w14:paraId="663E77DF" w14:textId="77777777" w:rsidR="00492CB8" w:rsidRDefault="00492CB8" w:rsidP="0020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5DA" w14:textId="0D3364C6" w:rsidR="002074AC" w:rsidRDefault="002074AC" w:rsidP="002074AC">
    <w:pPr>
      <w:pStyle w:val="ac"/>
      <w:jc w:val="right"/>
    </w:pPr>
    <w:r>
      <w:rPr>
        <w:noProof/>
      </w:rPr>
      <w:drawing>
        <wp:inline distT="0" distB="0" distL="0" distR="0" wp14:anchorId="1BB9A7BA" wp14:editId="2EB6D119">
          <wp:extent cx="579319" cy="3313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52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6E"/>
    <w:rsid w:val="000C5FFF"/>
    <w:rsid w:val="000E5D10"/>
    <w:rsid w:val="000F1A33"/>
    <w:rsid w:val="001061DE"/>
    <w:rsid w:val="00127BB7"/>
    <w:rsid w:val="001356E4"/>
    <w:rsid w:val="00152ECB"/>
    <w:rsid w:val="001F0C46"/>
    <w:rsid w:val="001F1FD4"/>
    <w:rsid w:val="002074AC"/>
    <w:rsid w:val="002244E8"/>
    <w:rsid w:val="002327A3"/>
    <w:rsid w:val="002338F3"/>
    <w:rsid w:val="00250366"/>
    <w:rsid w:val="00262C78"/>
    <w:rsid w:val="002A0DF5"/>
    <w:rsid w:val="002B7473"/>
    <w:rsid w:val="002E6278"/>
    <w:rsid w:val="002E6608"/>
    <w:rsid w:val="002F1DF7"/>
    <w:rsid w:val="00322788"/>
    <w:rsid w:val="00326892"/>
    <w:rsid w:val="00337F13"/>
    <w:rsid w:val="00347A3B"/>
    <w:rsid w:val="00353FAD"/>
    <w:rsid w:val="003719DA"/>
    <w:rsid w:val="003C7A68"/>
    <w:rsid w:val="003D2CCD"/>
    <w:rsid w:val="0040320F"/>
    <w:rsid w:val="0040414D"/>
    <w:rsid w:val="00411B82"/>
    <w:rsid w:val="00411E2A"/>
    <w:rsid w:val="0043387F"/>
    <w:rsid w:val="00454C76"/>
    <w:rsid w:val="00472ED6"/>
    <w:rsid w:val="00492CB8"/>
    <w:rsid w:val="004C4611"/>
    <w:rsid w:val="004E7B45"/>
    <w:rsid w:val="005374B7"/>
    <w:rsid w:val="00542CC4"/>
    <w:rsid w:val="00555800"/>
    <w:rsid w:val="00561D1C"/>
    <w:rsid w:val="005E1860"/>
    <w:rsid w:val="005E3241"/>
    <w:rsid w:val="00607051"/>
    <w:rsid w:val="00645CE7"/>
    <w:rsid w:val="00682D0A"/>
    <w:rsid w:val="00690427"/>
    <w:rsid w:val="006A4736"/>
    <w:rsid w:val="006B6CA6"/>
    <w:rsid w:val="006C0E85"/>
    <w:rsid w:val="006D2073"/>
    <w:rsid w:val="0079455C"/>
    <w:rsid w:val="007A5FFB"/>
    <w:rsid w:val="007B0C78"/>
    <w:rsid w:val="00805B28"/>
    <w:rsid w:val="008178D1"/>
    <w:rsid w:val="00841156"/>
    <w:rsid w:val="00854C68"/>
    <w:rsid w:val="00881267"/>
    <w:rsid w:val="008825A4"/>
    <w:rsid w:val="0092788D"/>
    <w:rsid w:val="0093737D"/>
    <w:rsid w:val="00960F3F"/>
    <w:rsid w:val="009955E1"/>
    <w:rsid w:val="009972BE"/>
    <w:rsid w:val="009A2170"/>
    <w:rsid w:val="009B2F5C"/>
    <w:rsid w:val="009E0C0F"/>
    <w:rsid w:val="00A32EC5"/>
    <w:rsid w:val="00A573DF"/>
    <w:rsid w:val="00AA27A5"/>
    <w:rsid w:val="00AA58FB"/>
    <w:rsid w:val="00AD5328"/>
    <w:rsid w:val="00AE5656"/>
    <w:rsid w:val="00B05B11"/>
    <w:rsid w:val="00B251B1"/>
    <w:rsid w:val="00B34930"/>
    <w:rsid w:val="00B414C2"/>
    <w:rsid w:val="00B6313E"/>
    <w:rsid w:val="00B7456B"/>
    <w:rsid w:val="00BA1DD8"/>
    <w:rsid w:val="00BE61D9"/>
    <w:rsid w:val="00C44F65"/>
    <w:rsid w:val="00C5704E"/>
    <w:rsid w:val="00C9748F"/>
    <w:rsid w:val="00CA281D"/>
    <w:rsid w:val="00CA4E4F"/>
    <w:rsid w:val="00CB5A32"/>
    <w:rsid w:val="00CC7D49"/>
    <w:rsid w:val="00CD7CDB"/>
    <w:rsid w:val="00CE1D87"/>
    <w:rsid w:val="00CE649E"/>
    <w:rsid w:val="00CF2E20"/>
    <w:rsid w:val="00D07C32"/>
    <w:rsid w:val="00D37CB8"/>
    <w:rsid w:val="00D419D7"/>
    <w:rsid w:val="00D54F12"/>
    <w:rsid w:val="00D856DD"/>
    <w:rsid w:val="00DC387A"/>
    <w:rsid w:val="00DF79A0"/>
    <w:rsid w:val="00E17476"/>
    <w:rsid w:val="00E23EB8"/>
    <w:rsid w:val="00E40CCF"/>
    <w:rsid w:val="00E77D20"/>
    <w:rsid w:val="00E85385"/>
    <w:rsid w:val="00EA737A"/>
    <w:rsid w:val="00EB37F1"/>
    <w:rsid w:val="00ED0662"/>
    <w:rsid w:val="00F21A6A"/>
    <w:rsid w:val="00F2476E"/>
    <w:rsid w:val="00F27F37"/>
    <w:rsid w:val="00F75680"/>
    <w:rsid w:val="00F81522"/>
    <w:rsid w:val="00F831F6"/>
    <w:rsid w:val="00F9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3D58F"/>
  <w15:chartTrackingRefBased/>
  <w15:docId w15:val="{B293DC8F-C3B7-4FE5-9AE7-C0BC3AC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3387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22788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B05B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5B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B05B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5B1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05B1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4AC"/>
    <w:rPr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4AC"/>
    <w:rPr>
      <w:sz w:val="22"/>
      <w:szCs w:val="22"/>
      <w:lang w:val="ru-RU" w:eastAsia="en-US"/>
    </w:rPr>
  </w:style>
  <w:style w:type="character" w:styleId="af0">
    <w:name w:val="Unresolved Mention"/>
    <w:basedOn w:val="a0"/>
    <w:uiPriority w:val="99"/>
    <w:semiHidden/>
    <w:unhideWhenUsed/>
    <w:rsid w:val="00D54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farma.by/catalog/sredstva-gigieny/do-doeniya/optima-pre-lyuks.html" TargetMode="External"/><Relationship Id="rId13" Type="http://schemas.openxmlformats.org/officeDocument/2006/relationships/hyperlink" Target="https://labfarma.by/catalog/sredstva-gigieny/posle-doeniya/optima-gel-lyuk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farma.by/catalog/diagnosticheskie_sredstva/kerbatest_lf.html" TargetMode="External"/><Relationship Id="rId12" Type="http://schemas.openxmlformats.org/officeDocument/2006/relationships/hyperlink" Target="https://labfarma.by/catalog/sredstva-gigieny/posle-doeniya/optima-gel-gri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abfarma.by/catalog/sredstva-gigieny/posle-doeniya/optima-gel-braun-povidon-jod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bfarma.by/catalog/sredstva-gigieny/do-doeniya/optima-pre-eko-molochnaya-kislo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bfarma.by/catalog/sredstva-gigieny/do-doeniya/optima-pre-standart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738C-9AA6-452B-9106-1E9DCCCC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finogenov</dc:creator>
  <cp:keywords/>
  <cp:lastModifiedBy>user</cp:lastModifiedBy>
  <cp:revision>4</cp:revision>
  <cp:lastPrinted>2017-02-27T08:14:00Z</cp:lastPrinted>
  <dcterms:created xsi:type="dcterms:W3CDTF">2025-02-06T11:09:00Z</dcterms:created>
  <dcterms:modified xsi:type="dcterms:W3CDTF">2025-03-12T06:25:00Z</dcterms:modified>
</cp:coreProperties>
</file>